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0081" w14:textId="77777777" w:rsidR="00580093" w:rsidRDefault="00580093" w:rsidP="00580093">
      <w:pPr>
        <w:spacing w:line="240" w:lineRule="auto"/>
        <w:rPr>
          <w:rFonts w:eastAsia="Times New Roman" w:cs="Times New Roman"/>
          <w:b/>
          <w:bCs/>
          <w:lang w:bidi="ar-EG"/>
        </w:rPr>
      </w:pPr>
    </w:p>
    <w:p w14:paraId="6B5A48ED" w14:textId="77777777" w:rsidR="00580093" w:rsidRDefault="00580093" w:rsidP="00580093">
      <w:pPr>
        <w:spacing w:line="240" w:lineRule="auto"/>
        <w:jc w:val="center"/>
        <w:rPr>
          <w:rFonts w:eastAsia="Times New Roman" w:cs="Times New Roman"/>
          <w:b/>
          <w:bCs/>
          <w:lang w:bidi="ar-EG"/>
        </w:rPr>
      </w:pPr>
      <w:r>
        <w:rPr>
          <w:rFonts w:eastAsia="Times New Roman" w:cs="Times New Roman"/>
          <w:b/>
          <w:bCs/>
          <w:rtl/>
          <w:lang w:bidi="ar-EG"/>
        </w:rPr>
        <w:t>بسم الله الرحمن الرحيم</w:t>
      </w:r>
    </w:p>
    <w:p w14:paraId="01AC93CD" w14:textId="77777777" w:rsidR="00580093" w:rsidRDefault="00580093" w:rsidP="00580093">
      <w:pPr>
        <w:spacing w:line="240" w:lineRule="auto"/>
        <w:jc w:val="center"/>
        <w:rPr>
          <w:rFonts w:eastAsia="Times New Roman" w:cs="Times New Roman"/>
          <w:b/>
          <w:bCs/>
        </w:rPr>
      </w:pPr>
      <w:r>
        <w:rPr>
          <w:rFonts w:eastAsia="Times New Roman" w:cs="Times New Roman"/>
          <w:b/>
          <w:bCs/>
          <w:rtl/>
          <w:lang w:bidi="ar-EG"/>
        </w:rPr>
        <w:t xml:space="preserve">منظمـــــة برا كتكـــــال آكشــــن – الســــــــودان </w:t>
      </w:r>
    </w:p>
    <w:p w14:paraId="54AEE1EF" w14:textId="4F5F82BE" w:rsidR="00580093" w:rsidRPr="00083E32" w:rsidRDefault="00580093" w:rsidP="00580093">
      <w:pPr>
        <w:bidi/>
        <w:spacing w:line="240" w:lineRule="auto"/>
        <w:jc w:val="center"/>
        <w:rPr>
          <w:rFonts w:eastAsia="Times New Roman" w:cs="Times New Roman"/>
          <w:b/>
          <w:bCs/>
        </w:rPr>
      </w:pPr>
      <w:r w:rsidRPr="00083E32">
        <w:rPr>
          <w:rFonts w:eastAsia="Times New Roman" w:cs="Times New Roman"/>
          <w:b/>
          <w:bCs/>
          <w:rtl/>
        </w:rPr>
        <w:t xml:space="preserve">التاريخ: </w:t>
      </w:r>
      <w:r w:rsidR="00805874">
        <w:rPr>
          <w:rFonts w:eastAsia="Times New Roman" w:cs="Times New Roman" w:hint="cs"/>
          <w:b/>
          <w:bCs/>
          <w:rtl/>
        </w:rPr>
        <w:t>1</w:t>
      </w:r>
      <w:r w:rsidR="00007BE4">
        <w:rPr>
          <w:rFonts w:eastAsia="Times New Roman" w:cs="Times New Roman" w:hint="cs"/>
          <w:b/>
          <w:bCs/>
          <w:rtl/>
        </w:rPr>
        <w:t>4</w:t>
      </w:r>
      <w:r>
        <w:rPr>
          <w:rFonts w:eastAsia="Times New Roman" w:cs="Times New Roman" w:hint="cs"/>
          <w:b/>
          <w:bCs/>
          <w:rtl/>
        </w:rPr>
        <w:t xml:space="preserve"> </w:t>
      </w:r>
      <w:r w:rsidRPr="00083E32">
        <w:rPr>
          <w:rFonts w:eastAsia="Times New Roman" w:cs="Times New Roman"/>
          <w:b/>
          <w:bCs/>
          <w:rtl/>
        </w:rPr>
        <w:t>يناير 202</w:t>
      </w:r>
      <w:r>
        <w:rPr>
          <w:rFonts w:eastAsia="Times New Roman" w:cs="Times New Roman" w:hint="cs"/>
          <w:b/>
          <w:bCs/>
          <w:rtl/>
        </w:rPr>
        <w:t>5</w:t>
      </w:r>
      <w:r w:rsidRPr="00083E32">
        <w:rPr>
          <w:rFonts w:eastAsia="Times New Roman" w:cs="Times New Roman"/>
          <w:b/>
          <w:bCs/>
          <w:rtl/>
        </w:rPr>
        <w:t xml:space="preserve"> </w:t>
      </w:r>
    </w:p>
    <w:p w14:paraId="541E6C16" w14:textId="77777777" w:rsidR="00580093" w:rsidRPr="00DE7D94" w:rsidRDefault="00580093" w:rsidP="00580093">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SDN26084- KAS-Jan-2025–PR00</w:t>
      </w:r>
      <w:r>
        <w:rPr>
          <w:rFonts w:eastAsia="Times New Roman" w:cs="Times New Roman"/>
          <w:b/>
          <w:bCs/>
          <w:u w:val="single"/>
        </w:rPr>
        <w:t>8</w:t>
      </w:r>
      <w:r w:rsidRPr="008A4B3C">
        <w:rPr>
          <w:rFonts w:eastAsia="Times New Roman" w:cs="Times New Roman"/>
          <w:b/>
          <w:bCs/>
          <w:u w:val="single"/>
        </w:rPr>
        <w:t xml:space="preserve">- </w:t>
      </w:r>
    </w:p>
    <w:p w14:paraId="2E2565CE" w14:textId="77777777" w:rsidR="00580093" w:rsidRDefault="00580093" w:rsidP="00580093">
      <w:pPr>
        <w:spacing w:line="240" w:lineRule="auto"/>
        <w:jc w:val="center"/>
        <w:rPr>
          <w:rFonts w:eastAsia="Times New Roman" w:cs="Arial"/>
          <w:b/>
          <w:bCs/>
          <w:u w:val="single"/>
        </w:rPr>
      </w:pPr>
      <w:r>
        <w:rPr>
          <w:rFonts w:eastAsia="Times New Roman" w:cs="Arial" w:hint="cs"/>
          <w:b/>
          <w:bCs/>
          <w:u w:val="single"/>
          <w:rtl/>
        </w:rPr>
        <w:t xml:space="preserve">اعادة تاهيل محطة مياه منطقة مهله - القضارف </w:t>
      </w:r>
    </w:p>
    <w:p w14:paraId="6BBF5332" w14:textId="77777777" w:rsidR="00580093" w:rsidRPr="00DE7D94" w:rsidRDefault="00580093" w:rsidP="00580093">
      <w:pPr>
        <w:spacing w:line="240" w:lineRule="auto"/>
        <w:jc w:val="right"/>
        <w:rPr>
          <w:rFonts w:eastAsia="Times New Roman" w:cs="Arial"/>
          <w:b/>
          <w:bCs/>
          <w:rtl/>
          <w:lang w:bidi="ar-EG"/>
        </w:rPr>
      </w:pPr>
      <w:r w:rsidRPr="00DE7D94">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25E78A52" w14:textId="77777777" w:rsidR="00580093" w:rsidRPr="00DE7D94" w:rsidRDefault="00580093" w:rsidP="00580093">
      <w:pPr>
        <w:bidi/>
        <w:spacing w:line="240" w:lineRule="auto"/>
        <w:jc w:val="both"/>
        <w:rPr>
          <w:rFonts w:eastAsia="Times New Roman" w:cs="Arial"/>
          <w:b/>
          <w:bCs/>
          <w:rtl/>
          <w:lang w:bidi="ar-EG"/>
        </w:rPr>
      </w:pPr>
      <w:r w:rsidRPr="00DE7D94">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3EB227A8" w14:textId="77777777" w:rsidR="00580093" w:rsidRDefault="00580093" w:rsidP="00580093">
      <w:pPr>
        <w:spacing w:line="240" w:lineRule="auto"/>
        <w:jc w:val="center"/>
        <w:rPr>
          <w:rFonts w:eastAsia="Times New Roman" w:cs="Arial"/>
          <w:b/>
          <w:bCs/>
          <w:u w:val="single"/>
        </w:rPr>
      </w:pPr>
      <w:r w:rsidRPr="00DE7D94">
        <w:rPr>
          <w:rFonts w:eastAsia="Times New Roman" w:cs="Arial"/>
          <w:b/>
          <w:bCs/>
          <w:rtl/>
        </w:rPr>
        <w:t>ت</w:t>
      </w:r>
      <w:r w:rsidRPr="00DE7D94">
        <w:rPr>
          <w:rFonts w:eastAsia="Times New Roman" w:cs="Arial"/>
          <w:b/>
          <w:bCs/>
          <w:rtl/>
          <w:lang w:bidi="ar-EG"/>
        </w:rPr>
        <w:t>رغب منظمة براكتكال اكشن من الموردين و</w:t>
      </w:r>
      <w:r w:rsidRPr="00DE7D94">
        <w:rPr>
          <w:rFonts w:eastAsia="Times New Roman" w:cs="Arial" w:hint="cs"/>
          <w:b/>
          <w:bCs/>
          <w:rtl/>
          <w:lang w:bidi="ar-EG"/>
        </w:rPr>
        <w:t xml:space="preserve">المقاولين </w:t>
      </w:r>
      <w:r w:rsidRPr="00DE7D94">
        <w:rPr>
          <w:rFonts w:eastAsia="Times New Roman" w:cs="Arial"/>
          <w:b/>
          <w:bCs/>
          <w:rtl/>
          <w:lang w:bidi="ar-EG"/>
        </w:rPr>
        <w:t xml:space="preserve">الشركات الاكفاء بتقديم عروضهم </w:t>
      </w:r>
      <w:r>
        <w:rPr>
          <w:rFonts w:eastAsia="Times New Roman" w:cs="Arial" w:hint="cs"/>
          <w:b/>
          <w:bCs/>
          <w:rtl/>
          <w:lang w:bidi="ar-EG"/>
        </w:rPr>
        <w:t>ل</w:t>
      </w:r>
      <w:r>
        <w:rPr>
          <w:rFonts w:eastAsia="Times New Roman" w:cs="Arial" w:hint="cs"/>
          <w:b/>
          <w:bCs/>
          <w:u w:val="single"/>
          <w:rtl/>
        </w:rPr>
        <w:t xml:space="preserve">اعادة تاهيل محطة مياه منطقة مهله </w:t>
      </w:r>
    </w:p>
    <w:p w14:paraId="53A836E4" w14:textId="77777777" w:rsidR="00580093" w:rsidRPr="00DE7D94" w:rsidRDefault="00580093" w:rsidP="00580093">
      <w:pPr>
        <w:spacing w:line="240" w:lineRule="auto"/>
        <w:jc w:val="right"/>
        <w:rPr>
          <w:rFonts w:eastAsia="Times New Roman" w:cs="Arial"/>
          <w:b/>
          <w:bCs/>
          <w:u w:val="single"/>
        </w:rPr>
      </w:pPr>
      <w:r>
        <w:rPr>
          <w:rFonts w:eastAsia="Times New Roman" w:cs="Arial" w:hint="cs"/>
          <w:b/>
          <w:bCs/>
          <w:u w:val="single"/>
          <w:rtl/>
        </w:rPr>
        <w:t xml:space="preserve">بولاية شرق السودان </w:t>
      </w:r>
      <w:r>
        <w:rPr>
          <w:rFonts w:eastAsia="Times New Roman" w:cs="Arial"/>
          <w:b/>
          <w:bCs/>
          <w:u w:val="single"/>
          <w:rtl/>
        </w:rPr>
        <w:t>–</w:t>
      </w:r>
      <w:r>
        <w:rPr>
          <w:rFonts w:eastAsia="Times New Roman" w:cs="Arial" w:hint="cs"/>
          <w:b/>
          <w:bCs/>
          <w:u w:val="single"/>
          <w:rtl/>
        </w:rPr>
        <w:t xml:space="preserve"> القضارف.</w:t>
      </w:r>
      <w:r w:rsidRPr="00DE7D94">
        <w:rPr>
          <w:rFonts w:eastAsia="Times New Roman" w:cs="Arial" w:hint="cs"/>
          <w:b/>
          <w:bCs/>
          <w:u w:val="single"/>
          <w:rtl/>
        </w:rPr>
        <w:t xml:space="preserve"> </w:t>
      </w:r>
      <w:r w:rsidRPr="00DE7D94">
        <w:rPr>
          <w:rFonts w:eastAsia="Times New Roman" w:cs="Arial"/>
          <w:b/>
          <w:bCs/>
          <w:rtl/>
          <w:lang w:bidi="ar-EG"/>
        </w:rPr>
        <w:t>وفقا للشروط و المواصفات الواردة بكراسة العطاء.</w:t>
      </w:r>
    </w:p>
    <w:p w14:paraId="774EA104" w14:textId="77777777" w:rsidR="00580093" w:rsidRPr="00DE7D94" w:rsidRDefault="00580093" w:rsidP="00580093">
      <w:pPr>
        <w:bidi/>
        <w:jc w:val="both"/>
        <w:rPr>
          <w:rFonts w:eastAsia="Times New Roman" w:cs="Arial"/>
          <w:b/>
          <w:bCs/>
          <w:rtl/>
          <w:lang w:bidi="ar-EG"/>
        </w:rPr>
      </w:pPr>
      <w:r w:rsidRPr="00DE7D94">
        <w:rPr>
          <w:rFonts w:eastAsia="Times New Roman" w:cs="Arial"/>
          <w:b/>
          <w:bCs/>
          <w:rtl/>
          <w:lang w:bidi="ar-EG"/>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rPr>
        <w:t>1</w:t>
      </w:r>
      <w:r w:rsidRPr="00DE7D94">
        <w:rPr>
          <w:rFonts w:eastAsia="Times New Roman" w:cs="Times New Roman"/>
          <w:b/>
          <w:bCs/>
          <w:rtl/>
          <w:lang w:bidi="ar-EG"/>
        </w:rPr>
        <w:t>/ الســيرة الذاتية للشركة</w:t>
      </w:r>
    </w:p>
    <w:p w14:paraId="037FE334"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 xml:space="preserve">4/ شهادة تسجيل  من المسجل التجاري  </w:t>
      </w:r>
      <w:r w:rsidRPr="00DE7D94">
        <w:rPr>
          <w:rFonts w:eastAsia="Times New Roman" w:cs="Times New Roman" w:hint="cs"/>
          <w:b/>
          <w:bCs/>
          <w:rtl/>
          <w:lang w:bidi="ar-EG"/>
        </w:rPr>
        <w:t>.</w:t>
      </w:r>
    </w:p>
    <w:p w14:paraId="15B5C96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9/ تقدم المستندات اعلاه فى ظرف مغلق بالشمع الاحمر ومكتوب عليه (مرفق استيكر</w:t>
      </w:r>
      <w:r w:rsidRPr="00DE7D94">
        <w:rPr>
          <w:rFonts w:eastAsia="Times New Roman" w:cs="Times New Roman" w:hint="cs"/>
          <w:b/>
          <w:bCs/>
          <w:rtl/>
          <w:lang w:bidi="ar-EG"/>
        </w:rPr>
        <w:t>-</w:t>
      </w:r>
      <w:r w:rsidRPr="00DE7D94">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10/ كل ظرف يجب ان يحتوى على عطاء </w:t>
      </w:r>
      <w:r w:rsidRPr="006061E9">
        <w:rPr>
          <w:rFonts w:eastAsia="Times New Roman" w:cs="Times New Roman"/>
          <w:b/>
          <w:bCs/>
          <w:rtl/>
          <w:lang w:bidi="ar-EG"/>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lang w:bidi="ar-EG"/>
        </w:rPr>
        <w:t xml:space="preserve">11/  يجب على الراغبين فى التقديم فصل العرض المالى </w:t>
      </w:r>
      <w:r w:rsidRPr="006061E9">
        <w:rPr>
          <w:rFonts w:eastAsia="Times New Roman" w:cs="Times New Roman"/>
          <w:b/>
          <w:bCs/>
          <w:rtl/>
        </w:rPr>
        <w:t>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lang w:bidi="ar-EG"/>
        </w:rPr>
      </w:pPr>
      <w:r w:rsidRPr="006061E9">
        <w:rPr>
          <w:rFonts w:eastAsia="Times New Roman" w:cs="Times New Roman"/>
          <w:b/>
          <w:bCs/>
          <w:lang w:bidi="ar-EG"/>
        </w:rPr>
        <w:t>12</w:t>
      </w:r>
      <w:r w:rsidRPr="006061E9">
        <w:rPr>
          <w:rFonts w:eastAsia="Times New Roman" w:cs="Times New Roman"/>
          <w:b/>
          <w:bCs/>
          <w:rtl/>
          <w:lang w:bidi="ar-EG"/>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lang w:bidi="ar-EG"/>
        </w:rPr>
      </w:pPr>
      <w:r w:rsidRPr="006061E9">
        <w:rPr>
          <w:rFonts w:eastAsia="Times New Roman" w:cs="Times New Roman"/>
          <w:b/>
          <w:bCs/>
          <w:lang w:bidi="ar-EG"/>
        </w:rPr>
        <w:t>13</w:t>
      </w:r>
      <w:r w:rsidRPr="006061E9">
        <w:rPr>
          <w:rFonts w:eastAsia="Times New Roman" w:cs="Times New Roman"/>
          <w:b/>
          <w:bCs/>
          <w:rtl/>
          <w:lang w:bidi="ar-EG"/>
        </w:rPr>
        <w:t xml:space="preserve">/ اى متقدم غير مستوفى للمتطلبات اعلاه يستبعد من المنافسة. </w:t>
      </w:r>
    </w:p>
    <w:p w14:paraId="29C7D208"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للحصول على كراسة العطاء (مجاناً)</w:t>
      </w:r>
      <w:r>
        <w:rPr>
          <w:rFonts w:eastAsia="Times New Roman" w:cs="Arial"/>
          <w:b/>
          <w:bCs/>
          <w:lang w:bidi="ar-EG"/>
        </w:rPr>
        <w:t xml:space="preserve"> </w:t>
      </w:r>
      <w:r w:rsidRPr="00DE7D94">
        <w:rPr>
          <w:rFonts w:eastAsia="Times New Roman" w:cs="Arial"/>
          <w:b/>
          <w:bCs/>
          <w:rtl/>
          <w:lang w:bidi="ar-EG"/>
        </w:rPr>
        <w:t xml:space="preserve"> يرجى</w:t>
      </w:r>
      <w:r>
        <w:rPr>
          <w:rFonts w:eastAsia="Times New Roman" w:cs="Arial"/>
          <w:b/>
          <w:bCs/>
          <w:lang w:bidi="ar-EG"/>
        </w:rPr>
        <w:t xml:space="preserve"> </w:t>
      </w:r>
      <w:r>
        <w:rPr>
          <w:rFonts w:eastAsia="Times New Roman" w:cs="Arial" w:hint="cs"/>
          <w:b/>
          <w:bCs/>
          <w:rtl/>
        </w:rPr>
        <w:t xml:space="preserve"> تنزيله من الموقع نفسه (</w:t>
      </w:r>
      <w:r>
        <w:rPr>
          <w:rFonts w:eastAsia="Times New Roman" w:cs="Arial"/>
          <w:b/>
          <w:bCs/>
          <w:lang w:val="en-GB"/>
        </w:rPr>
        <w:t>(Sudan bid</w:t>
      </w:r>
      <w:r w:rsidRPr="00DE7D94">
        <w:rPr>
          <w:rFonts w:eastAsia="Times New Roman" w:cs="Arial"/>
          <w:b/>
          <w:bCs/>
          <w:rtl/>
          <w:lang w:bidi="ar-EG"/>
        </w:rPr>
        <w:t xml:space="preserve"> </w:t>
      </w:r>
    </w:p>
    <w:p w14:paraId="71D13925" w14:textId="4CB9EFEE" w:rsidR="000A499C" w:rsidRDefault="000A499C" w:rsidP="000A499C">
      <w:pPr>
        <w:bidi/>
        <w:jc w:val="both"/>
        <w:rPr>
          <w:rFonts w:eastAsia="Times New Roman" w:cs="Arial"/>
          <w:b/>
          <w:bCs/>
          <w:rtl/>
          <w:lang w:bidi="ar-EG"/>
        </w:rPr>
      </w:pPr>
      <w:r w:rsidRPr="00DE7D94">
        <w:rPr>
          <w:rFonts w:eastAsia="Times New Roman" w:cs="Arial"/>
          <w:b/>
          <w:bCs/>
          <w:rtl/>
          <w:lang w:bidi="ar-EG"/>
        </w:rPr>
        <w:t xml:space="preserve">اخر موعد لتسليم العطاءات </w:t>
      </w:r>
      <w:r w:rsidRPr="00DE7D94">
        <w:rPr>
          <w:rFonts w:eastAsia="Times New Roman" w:cs="Arial"/>
          <w:b/>
          <w:bCs/>
          <w:u w:val="single"/>
          <w:lang w:bidi="ar-EG"/>
        </w:rPr>
        <w:t xml:space="preserve"> </w:t>
      </w:r>
      <w:r w:rsidR="00007BE4">
        <w:rPr>
          <w:rFonts w:eastAsia="Times New Roman" w:cs="Arial" w:hint="cs"/>
          <w:b/>
          <w:bCs/>
          <w:u w:val="single"/>
          <w:rtl/>
        </w:rPr>
        <w:t>21</w:t>
      </w:r>
      <w:r w:rsidRPr="00DE7D94">
        <w:rPr>
          <w:rFonts w:eastAsia="Times New Roman" w:cs="Arial" w:hint="cs"/>
          <w:b/>
          <w:bCs/>
          <w:u w:val="single"/>
          <w:rtl/>
        </w:rPr>
        <w:t xml:space="preserve"> </w:t>
      </w:r>
      <w:r>
        <w:rPr>
          <w:rFonts w:eastAsia="Times New Roman" w:cs="Arial" w:hint="cs"/>
          <w:b/>
          <w:bCs/>
          <w:u w:val="single"/>
          <w:rtl/>
        </w:rPr>
        <w:t>يناي</w:t>
      </w:r>
      <w:r w:rsidRPr="00DE7D94">
        <w:rPr>
          <w:rFonts w:eastAsia="Times New Roman" w:cs="Arial" w:hint="cs"/>
          <w:b/>
          <w:bCs/>
          <w:u w:val="single"/>
          <w:rtl/>
        </w:rPr>
        <w:t>ر 202</w:t>
      </w:r>
      <w:r>
        <w:rPr>
          <w:rFonts w:eastAsia="Times New Roman" w:cs="Arial" w:hint="cs"/>
          <w:b/>
          <w:bCs/>
          <w:u w:val="single"/>
          <w:rtl/>
        </w:rPr>
        <w:t>5</w:t>
      </w:r>
      <w:r w:rsidRPr="00DE7D94">
        <w:rPr>
          <w:rFonts w:eastAsia="Times New Roman" w:cs="Arial" w:hint="cs"/>
          <w:b/>
          <w:bCs/>
          <w:u w:val="single"/>
          <w:rtl/>
        </w:rPr>
        <w:t xml:space="preserve"> </w:t>
      </w:r>
      <w:r w:rsidRPr="00DE7D94">
        <w:rPr>
          <w:rFonts w:eastAsia="Times New Roman" w:cs="Arial"/>
          <w:b/>
          <w:bCs/>
          <w:rtl/>
          <w:lang w:bidi="ar-EG"/>
        </w:rPr>
        <w:t xml:space="preserve">الســـــاعة الثانية </w:t>
      </w:r>
      <w:r>
        <w:rPr>
          <w:rFonts w:eastAsia="Times New Roman" w:cs="Arial" w:hint="cs"/>
          <w:b/>
          <w:bCs/>
          <w:rtl/>
          <w:lang w:bidi="ar-EG"/>
        </w:rPr>
        <w:t>ظهرا</w:t>
      </w:r>
      <w:r w:rsidRPr="00DE7D94">
        <w:rPr>
          <w:rFonts w:eastAsia="Times New Roman" w:cs="Arial"/>
          <w:b/>
          <w:bCs/>
          <w:rtl/>
          <w:lang w:bidi="ar-EG"/>
        </w:rPr>
        <w:t xml:space="preserve"> </w:t>
      </w:r>
      <w:r w:rsidRPr="000D7A8C">
        <w:rPr>
          <w:rFonts w:eastAsia="Times New Roman" w:cs="Arial"/>
          <w:b/>
          <w:bCs/>
          <w:rtl/>
          <w:lang w:bidi="ar-EG"/>
        </w:rPr>
        <w:t xml:space="preserve">بمقر المنظمــــة بكسلا – حى الدرجة مربع </w:t>
      </w:r>
      <w:r>
        <w:rPr>
          <w:rFonts w:eastAsia="Times New Roman" w:cs="Arial" w:hint="cs"/>
          <w:b/>
          <w:bCs/>
          <w:rtl/>
          <w:lang w:bidi="ar-EG"/>
        </w:rPr>
        <w:t>12</w:t>
      </w:r>
      <w:r w:rsidRPr="000D7A8C">
        <w:rPr>
          <w:rFonts w:eastAsia="Times New Roman" w:cs="Arial"/>
          <w:b/>
          <w:bCs/>
          <w:rtl/>
          <w:lang w:bidi="ar-EG"/>
        </w:rPr>
        <w:t xml:space="preserve"> مبنى رقم </w:t>
      </w:r>
      <w:r>
        <w:rPr>
          <w:rFonts w:eastAsia="Times New Roman" w:cs="Arial" w:hint="cs"/>
          <w:b/>
          <w:bCs/>
          <w:rtl/>
          <w:lang w:bidi="ar-EG"/>
        </w:rPr>
        <w:t>910</w:t>
      </w:r>
      <w:r w:rsidRPr="000D7A8C">
        <w:rPr>
          <w:rFonts w:eastAsia="Times New Roman" w:cs="Arial"/>
          <w:b/>
          <w:bCs/>
          <w:rtl/>
          <w:lang w:bidi="ar-EG"/>
        </w:rPr>
        <w:t xml:space="preserve">  (شـــارع الدرجة لفة الهيكل  المؤدى للسعودى) وشرق جامعة كسلا (التربية)  تلفونات: 0912142938</w:t>
      </w:r>
      <w:r>
        <w:rPr>
          <w:rFonts w:eastAsia="Times New Roman" w:cs="Arial" w:hint="cs"/>
          <w:b/>
          <w:bCs/>
          <w:rtl/>
          <w:lang w:bidi="ar-EG"/>
        </w:rPr>
        <w:t xml:space="preserve"> -</w:t>
      </w:r>
      <w:r w:rsidRPr="000D7A8C">
        <w:rPr>
          <w:rFonts w:eastAsia="Times New Roman" w:cs="Arial"/>
          <w:b/>
          <w:bCs/>
          <w:rtl/>
          <w:lang w:bidi="ar-EG"/>
        </w:rPr>
        <w:t xml:space="preserve"> 0912140393 </w:t>
      </w:r>
    </w:p>
    <w:p w14:paraId="028A4225" w14:textId="3C8E05BE" w:rsidR="000A499C" w:rsidRPr="00702997" w:rsidRDefault="000A499C" w:rsidP="000A499C">
      <w:pPr>
        <w:bidi/>
        <w:jc w:val="both"/>
        <w:rPr>
          <w:rFonts w:eastAsia="Times New Roman" w:cs="Arial"/>
          <w:b/>
          <w:bCs/>
          <w:lang w:val="en-GB" w:bidi="ar-EG"/>
        </w:rPr>
      </w:pPr>
      <w:r>
        <w:rPr>
          <w:rFonts w:eastAsia="Times New Roman" w:cs="Arial" w:hint="cs"/>
          <w:b/>
          <w:bCs/>
          <w:rtl/>
          <w:lang w:bidi="ar-EG"/>
        </w:rPr>
        <w:t xml:space="preserve">او بالايميل : </w:t>
      </w:r>
      <w:r w:rsidR="000122AE">
        <w:fldChar w:fldCharType="begin"/>
      </w:r>
      <w:r w:rsidR="000122AE">
        <w:instrText>HYPERLINK "mailto:Sudan.tender@practicalactionsd.org"</w:instrText>
      </w:r>
      <w:r w:rsidR="000122AE">
        <w:fldChar w:fldCharType="separate"/>
      </w:r>
      <w:r w:rsidR="003A2060" w:rsidRPr="005C400C">
        <w:rPr>
          <w:rStyle w:val="Hyperlink"/>
          <w:rFonts w:eastAsia="Times New Roman" w:cs="Arial"/>
          <w:b/>
          <w:bCs/>
          <w:lang w:val="en-GB" w:bidi="ar-EG"/>
        </w:rPr>
        <w:t>Sudan.tender@practicalactionsd.org</w:t>
      </w:r>
      <w:r w:rsidR="000122AE">
        <w:rPr>
          <w:rStyle w:val="Hyperlink"/>
          <w:rFonts w:eastAsia="Times New Roman" w:cs="Arial"/>
          <w:b/>
          <w:bCs/>
          <w:lang w:val="en-GB" w:bidi="ar-EG"/>
        </w:rPr>
        <w:fldChar w:fldCharType="end"/>
      </w:r>
      <w:r>
        <w:rPr>
          <w:rFonts w:eastAsia="Times New Roman" w:cs="Arial"/>
          <w:b/>
          <w:bCs/>
          <w:lang w:val="en-GB" w:bidi="ar-EG"/>
        </w:rPr>
        <w:t xml:space="preserve"> </w:t>
      </w:r>
    </w:p>
    <w:p w14:paraId="0D18491B" w14:textId="77777777" w:rsidR="000A499C" w:rsidRDefault="000A499C" w:rsidP="000A499C">
      <w:pPr>
        <w:bidi/>
        <w:spacing w:after="0"/>
        <w:jc w:val="both"/>
        <w:rPr>
          <w:rFonts w:eastAsia="Times New Roman" w:cs="Arial"/>
          <w:b/>
          <w:bCs/>
          <w:rtl/>
          <w:lang w:bidi="ar-EG"/>
        </w:rPr>
      </w:pPr>
      <w:r w:rsidRPr="00DE7D94">
        <w:rPr>
          <w:rFonts w:eastAsia="Times New Roman" w:cs="Arial"/>
          <w:b/>
          <w:bCs/>
          <w:rtl/>
          <w:lang w:bidi="ar-EG"/>
        </w:rPr>
        <w:t>المنظمة غير مقيدة بقبول أعلى أواقل عطاء.</w:t>
      </w:r>
    </w:p>
    <w:p w14:paraId="27393F90" w14:textId="77777777" w:rsidR="00553CEF" w:rsidRDefault="00553CEF" w:rsidP="00553CEF">
      <w:pPr>
        <w:bidi/>
        <w:spacing w:after="0"/>
        <w:jc w:val="both"/>
        <w:rPr>
          <w:rFonts w:eastAsia="Times New Roman" w:cs="Arial"/>
          <w:b/>
          <w:bCs/>
          <w:lang w:bidi="ar-EG"/>
        </w:rPr>
      </w:pPr>
    </w:p>
    <w:p w14:paraId="7954DBBD" w14:textId="77777777" w:rsidR="000A499C" w:rsidRPr="00697832" w:rsidRDefault="000A499C" w:rsidP="000A499C">
      <w:pPr>
        <w:bidi/>
        <w:spacing w:after="0"/>
        <w:jc w:val="both"/>
        <w:rPr>
          <w:rFonts w:eastAsia="Times New Roman" w:cs="Arial"/>
          <w:b/>
          <w:bCs/>
          <w:rtl/>
          <w:lang w:bidi="ar-EG"/>
        </w:rPr>
      </w:pPr>
    </w:p>
    <w:p w14:paraId="5A484709" w14:textId="77777777" w:rsidR="00553CEF" w:rsidRPr="00697832" w:rsidRDefault="00553CEF" w:rsidP="00553CEF">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00287EA0"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 xml:space="preserve">اخر موعد لتسليم العطاءات </w:t>
      </w:r>
      <w:r w:rsidRPr="00626616">
        <w:rPr>
          <w:rFonts w:eastAsiaTheme="minorHAnsi"/>
          <w:b/>
          <w:bCs/>
        </w:rPr>
        <w:t xml:space="preserve"> </w:t>
      </w:r>
      <w:r w:rsidR="003A2060">
        <w:rPr>
          <w:rFonts w:eastAsiaTheme="minorHAnsi"/>
          <w:b/>
          <w:bCs/>
        </w:rPr>
        <w:t>20</w:t>
      </w:r>
      <w:r w:rsidRPr="00626616">
        <w:rPr>
          <w:rFonts w:eastAsiaTheme="minorHAnsi" w:hint="cs"/>
          <w:b/>
          <w:bCs/>
          <w:rtl/>
        </w:rPr>
        <w:t xml:space="preserve"> يناير 2025 </w:t>
      </w:r>
      <w:r w:rsidRPr="00626616">
        <w:rPr>
          <w:rFonts w:eastAsiaTheme="minorHAnsi"/>
          <w:b/>
          <w:bCs/>
          <w:rtl/>
        </w:rPr>
        <w:t xml:space="preserve">الســـــاعة الثانية </w:t>
      </w:r>
      <w:r w:rsidRPr="00626616">
        <w:rPr>
          <w:rFonts w:eastAsiaTheme="minorHAnsi" w:hint="cs"/>
          <w:b/>
          <w:bCs/>
          <w:rtl/>
        </w:rPr>
        <w:t>ظهرا</w:t>
      </w:r>
      <w:r w:rsidRPr="00626616">
        <w:rPr>
          <w:rFonts w:eastAsiaTheme="minorHAnsi"/>
          <w:b/>
          <w:bCs/>
          <w:rtl/>
        </w:rPr>
        <w:t xml:space="preserve"> بمقر المنظمــــة بكسلا – حى الدرجة مربع </w:t>
      </w:r>
      <w:r w:rsidRPr="00626616">
        <w:rPr>
          <w:rFonts w:eastAsiaTheme="minorHAnsi" w:hint="cs"/>
          <w:b/>
          <w:bCs/>
          <w:rtl/>
        </w:rPr>
        <w:t>12</w:t>
      </w:r>
      <w:r w:rsidRPr="00626616">
        <w:rPr>
          <w:rFonts w:eastAsiaTheme="minorHAnsi"/>
          <w:b/>
          <w:bCs/>
          <w:rtl/>
        </w:rPr>
        <w:t xml:space="preserve"> مبنى رقم </w:t>
      </w:r>
      <w:r w:rsidRPr="00626616">
        <w:rPr>
          <w:rFonts w:eastAsiaTheme="minorHAnsi" w:hint="cs"/>
          <w:b/>
          <w:bCs/>
          <w:rtl/>
        </w:rPr>
        <w:t>910</w:t>
      </w:r>
      <w:r w:rsidRPr="00626616">
        <w:rPr>
          <w:rFonts w:eastAsiaTheme="minorHAnsi"/>
          <w:b/>
          <w:bCs/>
          <w:rtl/>
        </w:rPr>
        <w:t xml:space="preserve">  (شـــارع الدرجة لفة الهيكل  المؤدى للسعودى) وشرق جامعة كسلا (التربية)  تلفونات: 0912142938</w:t>
      </w:r>
      <w:r w:rsidRPr="00626616">
        <w:rPr>
          <w:rFonts w:eastAsiaTheme="minorHAnsi" w:hint="cs"/>
          <w:b/>
          <w:bCs/>
          <w:rtl/>
        </w:rPr>
        <w:t xml:space="preserve"> -</w:t>
      </w:r>
      <w:r w:rsidRPr="00626616">
        <w:rPr>
          <w:rFonts w:eastAsiaTheme="minorHAnsi"/>
          <w:b/>
          <w:bCs/>
          <w:rtl/>
        </w:rPr>
        <w:t xml:space="preserve"> 0912140393 </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46F2BBE6"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فى </w:t>
      </w:r>
      <w:r w:rsidRPr="00697832">
        <w:rPr>
          <w:rFonts w:eastAsiaTheme="minorHAnsi" w:hint="cs"/>
          <w:b/>
          <w:bCs/>
          <w:rtl/>
        </w:rPr>
        <w:t xml:space="preserve">في ولاية </w:t>
      </w:r>
      <w:r w:rsidR="005D556E">
        <w:rPr>
          <w:rFonts w:eastAsiaTheme="minorHAnsi" w:hint="cs"/>
          <w:b/>
          <w:bCs/>
          <w:rtl/>
        </w:rPr>
        <w:t xml:space="preserve">شرق </w:t>
      </w:r>
      <w:r w:rsidR="00F420CE">
        <w:rPr>
          <w:rFonts w:eastAsiaTheme="minorHAnsi" w:hint="cs"/>
          <w:b/>
          <w:bCs/>
          <w:rtl/>
        </w:rPr>
        <w:t>السودان- كسلا</w:t>
      </w:r>
      <w:r w:rsidR="00996E02" w:rsidRPr="00697832">
        <w:rPr>
          <w:rFonts w:eastAsiaTheme="minorHAnsi" w:hint="cs"/>
          <w:b/>
          <w:bCs/>
          <w:rtl/>
        </w:rPr>
        <w:t xml:space="preserve"> </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28A8FB52"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4A1BC190"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او بالايميل : </w:t>
      </w:r>
      <w:r w:rsidRPr="003A2060">
        <w:rPr>
          <w:rFonts w:eastAsiaTheme="minorHAnsi"/>
          <w:b/>
          <w:bCs/>
          <w:color w:val="1F16DA"/>
          <w:u w:val="single"/>
        </w:rPr>
        <w:t>Sudan</w:t>
      </w:r>
      <w:r w:rsidR="00997CD0" w:rsidRPr="003A2060">
        <w:rPr>
          <w:rFonts w:eastAsiaTheme="minorHAnsi"/>
          <w:b/>
          <w:bCs/>
          <w:color w:val="1F16DA"/>
          <w:u w:val="single"/>
          <w:lang w:val="en-GB"/>
        </w:rPr>
        <w:t>.</w:t>
      </w:r>
      <w:r w:rsidRPr="003A2060">
        <w:rPr>
          <w:rFonts w:eastAsiaTheme="minorHAnsi"/>
          <w:b/>
          <w:bCs/>
          <w:color w:val="1F16DA"/>
          <w:u w:val="single"/>
        </w:rPr>
        <w:t>tender@practicalactionsd.org</w:t>
      </w:r>
      <w:r w:rsidRPr="003A2060">
        <w:rPr>
          <w:rFonts w:eastAsiaTheme="minorHAnsi"/>
          <w:b/>
          <w:bCs/>
          <w:color w:val="1F16DA"/>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52A08CF0" w14:textId="77777777" w:rsidR="003041C2" w:rsidRDefault="003041C2" w:rsidP="003041C2">
      <w:pPr>
        <w:bidi/>
        <w:spacing w:after="0" w:line="240" w:lineRule="auto"/>
        <w:rPr>
          <w:rFonts w:eastAsia="Times New Roman"/>
          <w:b/>
          <w:bCs/>
          <w:rtl/>
          <w:lang w:val="en-GB"/>
        </w:rPr>
      </w:pPr>
    </w:p>
    <w:p w14:paraId="744BA83A" w14:textId="77777777" w:rsidR="003041C2" w:rsidRDefault="003041C2" w:rsidP="003041C2">
      <w:pPr>
        <w:bidi/>
        <w:spacing w:after="0" w:line="240" w:lineRule="auto"/>
        <w:rPr>
          <w:rFonts w:eastAsia="Times New Roman"/>
          <w:b/>
          <w:bCs/>
          <w:rtl/>
          <w:lang w:val="en-GB"/>
        </w:rPr>
      </w:pPr>
    </w:p>
    <w:p w14:paraId="1581BF7F" w14:textId="77777777" w:rsidR="003041C2" w:rsidRDefault="003041C2" w:rsidP="003041C2">
      <w:pPr>
        <w:bidi/>
        <w:spacing w:after="0" w:line="240" w:lineRule="auto"/>
        <w:rPr>
          <w:rFonts w:eastAsia="Times New Roman"/>
          <w:b/>
          <w:bCs/>
          <w:rtl/>
          <w:lang w:val="en-GB"/>
        </w:rPr>
      </w:pPr>
    </w:p>
    <w:p w14:paraId="2D9C1985" w14:textId="77777777" w:rsidR="003041C2" w:rsidRDefault="003041C2" w:rsidP="003041C2">
      <w:pPr>
        <w:bidi/>
        <w:spacing w:after="0" w:line="240" w:lineRule="auto"/>
        <w:rPr>
          <w:rFonts w:eastAsia="Times New Roman"/>
          <w:b/>
          <w:bCs/>
          <w:rtl/>
          <w:lang w:val="en-GB"/>
        </w:rPr>
      </w:pPr>
    </w:p>
    <w:p w14:paraId="589FA5E3" w14:textId="77777777" w:rsidR="004B7FDA" w:rsidRDefault="004B7FDA" w:rsidP="004B7FDA">
      <w:pPr>
        <w:bidi/>
        <w:spacing w:after="0" w:line="240" w:lineRule="auto"/>
        <w:rPr>
          <w:rFonts w:eastAsia="Times New Roman"/>
          <w:b/>
          <w:bCs/>
          <w:rtl/>
          <w:lang w:val="en-GB"/>
        </w:rPr>
      </w:pPr>
    </w:p>
    <w:p w14:paraId="63AA7CBE" w14:textId="77777777" w:rsidR="00553CEF" w:rsidRDefault="00553CEF" w:rsidP="00553CEF">
      <w:pPr>
        <w:bidi/>
        <w:spacing w:after="0" w:line="240" w:lineRule="auto"/>
        <w:rPr>
          <w:rFonts w:eastAsia="Times New Roman"/>
          <w:b/>
          <w:bCs/>
          <w:rtl/>
          <w:lang w:val="en-GB"/>
        </w:rPr>
      </w:pPr>
    </w:p>
    <w:p w14:paraId="1E806815" w14:textId="77777777" w:rsidR="00553CEF" w:rsidRDefault="00553CEF" w:rsidP="00553CEF">
      <w:pPr>
        <w:bidi/>
        <w:spacing w:after="0" w:line="240" w:lineRule="auto"/>
        <w:rPr>
          <w:rFonts w:eastAsia="Times New Roman"/>
          <w:b/>
          <w:bCs/>
          <w:rtl/>
          <w:lang w:val="en-GB"/>
        </w:rPr>
      </w:pPr>
    </w:p>
    <w:p w14:paraId="226011F2" w14:textId="77777777" w:rsidR="00553CEF" w:rsidRDefault="00553CEF" w:rsidP="00553CEF">
      <w:pPr>
        <w:bidi/>
        <w:spacing w:after="0" w:line="240" w:lineRule="auto"/>
        <w:rPr>
          <w:rFonts w:eastAsia="Times New Roman"/>
          <w:b/>
          <w:bCs/>
          <w:rtl/>
          <w:lang w:val="en-GB"/>
        </w:rPr>
      </w:pPr>
    </w:p>
    <w:p w14:paraId="019A7108" w14:textId="0B9725BD" w:rsidR="0039192C" w:rsidRDefault="00433278" w:rsidP="0039192C">
      <w:pPr>
        <w:bidi/>
        <w:spacing w:after="0" w:line="240" w:lineRule="auto"/>
        <w:rPr>
          <w:rFonts w:eastAsia="Times New Roman"/>
          <w:b/>
          <w:bCs/>
          <w:lang w:val="en-GB"/>
        </w:rPr>
      </w:pPr>
      <w:r>
        <w:rPr>
          <w:rFonts w:eastAsia="Times New Roman" w:hint="cs"/>
          <w:b/>
          <w:bCs/>
          <w:rtl/>
          <w:lang w:val="en-GB"/>
        </w:rPr>
        <w:t>ثانيا: المرجعية وجداول الكميات:</w:t>
      </w:r>
    </w:p>
    <w:p w14:paraId="3BA70C37" w14:textId="77777777" w:rsidR="001E3605" w:rsidRDefault="001E3605" w:rsidP="001E3605">
      <w:pPr>
        <w:bidi/>
        <w:spacing w:after="0" w:line="240" w:lineRule="auto"/>
        <w:rPr>
          <w:rFonts w:eastAsia="Times New Roman"/>
          <w:b/>
          <w:bCs/>
          <w:lang w:val="en-GB"/>
        </w:rPr>
      </w:pPr>
    </w:p>
    <w:p w14:paraId="226C8CF2" w14:textId="77777777" w:rsidR="001E3605" w:rsidRPr="001E3605" w:rsidRDefault="001E3605" w:rsidP="001E3605">
      <w:pPr>
        <w:spacing w:after="160" w:line="259" w:lineRule="auto"/>
        <w:rPr>
          <w:rFonts w:ascii="Georgia" w:eastAsia="Calibri" w:hAnsi="Georgia" w:cs="Arial"/>
          <w:kern w:val="2"/>
          <w:sz w:val="28"/>
          <w:szCs w:val="28"/>
          <w14:ligatures w14:val="standardContextual"/>
        </w:rPr>
      </w:pPr>
      <w:r w:rsidRPr="001E3605">
        <w:rPr>
          <w:rFonts w:ascii="Georgia" w:eastAsia="Calibri" w:hAnsi="Georgia" w:cs="Arial"/>
          <w:kern w:val="2"/>
          <w:sz w:val="28"/>
          <w:szCs w:val="28"/>
          <w14:ligatures w14:val="standardContextual"/>
        </w:rPr>
        <w:t>The BOQ below must be filled as accurately as possible.</w:t>
      </w:r>
    </w:p>
    <w:tbl>
      <w:tblPr>
        <w:tblW w:w="10481" w:type="dxa"/>
        <w:jc w:val="center"/>
        <w:tblLook w:val="04A0" w:firstRow="1" w:lastRow="0" w:firstColumn="1" w:lastColumn="0" w:noHBand="0" w:noVBand="1"/>
      </w:tblPr>
      <w:tblGrid>
        <w:gridCol w:w="897"/>
        <w:gridCol w:w="4900"/>
        <w:gridCol w:w="1038"/>
        <w:gridCol w:w="990"/>
        <w:gridCol w:w="1271"/>
        <w:gridCol w:w="1385"/>
      </w:tblGrid>
      <w:tr w:rsidR="000D1292" w:rsidRPr="000D1292" w14:paraId="374C43B2" w14:textId="77777777" w:rsidTr="00E300B5">
        <w:trPr>
          <w:trHeight w:val="840"/>
          <w:jc w:val="center"/>
        </w:trPr>
        <w:tc>
          <w:tcPr>
            <w:tcW w:w="897"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452DB9D3" w14:textId="77777777" w:rsidR="000D1292" w:rsidRPr="000D1292" w:rsidRDefault="000D1292" w:rsidP="000D1292">
            <w:pPr>
              <w:spacing w:after="0" w:line="240" w:lineRule="auto"/>
              <w:rPr>
                <w:rFonts w:ascii="Georgia" w:eastAsia="Times New Roman" w:hAnsi="Georgia" w:cs="Calibri"/>
                <w:b/>
                <w:bCs/>
                <w:color w:val="000000"/>
                <w:sz w:val="28"/>
                <w:szCs w:val="28"/>
              </w:rPr>
            </w:pPr>
            <w:r w:rsidRPr="000D1292">
              <w:rPr>
                <w:rFonts w:ascii="Georgia" w:eastAsia="Times New Roman" w:hAnsi="Georgia" w:cs="Calibri"/>
                <w:b/>
                <w:bCs/>
                <w:color w:val="000000"/>
                <w:sz w:val="28"/>
                <w:szCs w:val="28"/>
              </w:rPr>
              <w:t>Item</w:t>
            </w:r>
          </w:p>
        </w:tc>
        <w:tc>
          <w:tcPr>
            <w:tcW w:w="4900" w:type="dxa"/>
            <w:tcBorders>
              <w:top w:val="single" w:sz="4" w:space="0" w:color="auto"/>
              <w:left w:val="nil"/>
              <w:bottom w:val="single" w:sz="4" w:space="0" w:color="auto"/>
              <w:right w:val="single" w:sz="4" w:space="0" w:color="auto"/>
            </w:tcBorders>
            <w:shd w:val="clear" w:color="000000" w:fill="FABF8F"/>
            <w:noWrap/>
            <w:vAlign w:val="center"/>
            <w:hideMark/>
          </w:tcPr>
          <w:p w14:paraId="063EA4A7" w14:textId="77777777" w:rsidR="000D1292" w:rsidRPr="000D1292" w:rsidRDefault="000D1292" w:rsidP="000D1292">
            <w:pPr>
              <w:spacing w:after="0" w:line="240" w:lineRule="auto"/>
              <w:rPr>
                <w:rFonts w:ascii="Georgia" w:eastAsia="Times New Roman" w:hAnsi="Georgia" w:cs="Calibri"/>
                <w:b/>
                <w:bCs/>
                <w:color w:val="000000"/>
                <w:sz w:val="28"/>
                <w:szCs w:val="28"/>
              </w:rPr>
            </w:pPr>
            <w:r w:rsidRPr="000D1292">
              <w:rPr>
                <w:rFonts w:ascii="Georgia" w:eastAsia="Times New Roman" w:hAnsi="Georgia" w:cs="Calibri"/>
                <w:b/>
                <w:bCs/>
                <w:color w:val="000000"/>
                <w:sz w:val="28"/>
                <w:szCs w:val="28"/>
              </w:rPr>
              <w:t>Description</w:t>
            </w:r>
          </w:p>
        </w:tc>
        <w:tc>
          <w:tcPr>
            <w:tcW w:w="1038" w:type="dxa"/>
            <w:tcBorders>
              <w:top w:val="single" w:sz="4" w:space="0" w:color="auto"/>
              <w:left w:val="nil"/>
              <w:bottom w:val="single" w:sz="4" w:space="0" w:color="auto"/>
              <w:right w:val="single" w:sz="4" w:space="0" w:color="auto"/>
            </w:tcBorders>
            <w:shd w:val="clear" w:color="000000" w:fill="FABF8F"/>
            <w:noWrap/>
            <w:vAlign w:val="center"/>
            <w:hideMark/>
          </w:tcPr>
          <w:p w14:paraId="2C3F5BB5" w14:textId="77777777" w:rsidR="000D1292" w:rsidRPr="000D1292" w:rsidRDefault="000D1292" w:rsidP="000D1292">
            <w:pPr>
              <w:spacing w:after="0" w:line="240" w:lineRule="auto"/>
              <w:rPr>
                <w:rFonts w:ascii="Georgia" w:eastAsia="Times New Roman" w:hAnsi="Georgia" w:cs="Calibri"/>
                <w:b/>
                <w:bCs/>
                <w:color w:val="000000"/>
                <w:sz w:val="28"/>
                <w:szCs w:val="28"/>
              </w:rPr>
            </w:pPr>
            <w:r w:rsidRPr="000D1292">
              <w:rPr>
                <w:rFonts w:ascii="Georgia" w:eastAsia="Times New Roman" w:hAnsi="Georgia" w:cs="Calibri"/>
                <w:b/>
                <w:bCs/>
                <w:color w:val="000000"/>
                <w:sz w:val="28"/>
                <w:szCs w:val="28"/>
              </w:rPr>
              <w:t>Units</w:t>
            </w:r>
          </w:p>
        </w:tc>
        <w:tc>
          <w:tcPr>
            <w:tcW w:w="990" w:type="dxa"/>
            <w:tcBorders>
              <w:top w:val="single" w:sz="4" w:space="0" w:color="auto"/>
              <w:left w:val="nil"/>
              <w:bottom w:val="single" w:sz="4" w:space="0" w:color="auto"/>
              <w:right w:val="single" w:sz="4" w:space="0" w:color="auto"/>
            </w:tcBorders>
            <w:shd w:val="clear" w:color="000000" w:fill="FABF8F"/>
            <w:noWrap/>
            <w:vAlign w:val="center"/>
            <w:hideMark/>
          </w:tcPr>
          <w:p w14:paraId="15ADFBB5" w14:textId="77777777" w:rsidR="000D1292" w:rsidRPr="000D1292" w:rsidRDefault="000D1292" w:rsidP="000D1292">
            <w:pPr>
              <w:spacing w:after="0" w:line="240" w:lineRule="auto"/>
              <w:rPr>
                <w:rFonts w:ascii="Georgia" w:eastAsia="Times New Roman" w:hAnsi="Georgia" w:cs="Calibri"/>
                <w:b/>
                <w:bCs/>
                <w:color w:val="000000"/>
                <w:sz w:val="28"/>
                <w:szCs w:val="28"/>
              </w:rPr>
            </w:pPr>
            <w:r w:rsidRPr="000D1292">
              <w:rPr>
                <w:rFonts w:ascii="Georgia" w:eastAsia="Times New Roman" w:hAnsi="Georgia" w:cs="Calibri"/>
                <w:b/>
                <w:bCs/>
                <w:color w:val="000000"/>
                <w:sz w:val="28"/>
                <w:szCs w:val="28"/>
              </w:rPr>
              <w:t>QTY</w:t>
            </w:r>
          </w:p>
        </w:tc>
        <w:tc>
          <w:tcPr>
            <w:tcW w:w="1271" w:type="dxa"/>
            <w:tcBorders>
              <w:top w:val="single" w:sz="4" w:space="0" w:color="auto"/>
              <w:left w:val="nil"/>
              <w:bottom w:val="single" w:sz="4" w:space="0" w:color="auto"/>
              <w:right w:val="single" w:sz="4" w:space="0" w:color="auto"/>
            </w:tcBorders>
            <w:shd w:val="clear" w:color="000000" w:fill="FABF8F"/>
            <w:vAlign w:val="center"/>
            <w:hideMark/>
          </w:tcPr>
          <w:p w14:paraId="4E9E1722" w14:textId="77777777" w:rsidR="000D1292" w:rsidRPr="000D1292" w:rsidRDefault="000D1292" w:rsidP="000D1292">
            <w:pPr>
              <w:spacing w:after="0" w:line="240" w:lineRule="auto"/>
              <w:rPr>
                <w:rFonts w:ascii="Georgia" w:eastAsia="Times New Roman" w:hAnsi="Georgia" w:cs="Calibri"/>
                <w:b/>
                <w:bCs/>
                <w:color w:val="000000"/>
                <w:sz w:val="28"/>
                <w:szCs w:val="28"/>
              </w:rPr>
            </w:pPr>
            <w:r w:rsidRPr="000D1292">
              <w:rPr>
                <w:rFonts w:ascii="Georgia" w:eastAsia="Times New Roman" w:hAnsi="Georgia" w:cs="Calibri"/>
                <w:b/>
                <w:bCs/>
                <w:color w:val="000000"/>
                <w:sz w:val="28"/>
                <w:szCs w:val="28"/>
              </w:rPr>
              <w:t>Unit Price (SDG)</w:t>
            </w:r>
          </w:p>
        </w:tc>
        <w:tc>
          <w:tcPr>
            <w:tcW w:w="1385" w:type="dxa"/>
            <w:tcBorders>
              <w:top w:val="single" w:sz="4" w:space="0" w:color="auto"/>
              <w:left w:val="nil"/>
              <w:bottom w:val="single" w:sz="4" w:space="0" w:color="auto"/>
              <w:right w:val="single" w:sz="4" w:space="0" w:color="auto"/>
            </w:tcBorders>
            <w:shd w:val="clear" w:color="000000" w:fill="FABF8F"/>
            <w:vAlign w:val="center"/>
            <w:hideMark/>
          </w:tcPr>
          <w:p w14:paraId="21EA5F07" w14:textId="77777777" w:rsidR="000D1292" w:rsidRPr="000D1292" w:rsidRDefault="000D1292" w:rsidP="000D1292">
            <w:pPr>
              <w:spacing w:after="0" w:line="240" w:lineRule="auto"/>
              <w:rPr>
                <w:rFonts w:ascii="Georgia" w:eastAsia="Times New Roman" w:hAnsi="Georgia" w:cs="Calibri"/>
                <w:b/>
                <w:bCs/>
                <w:color w:val="000000"/>
                <w:sz w:val="28"/>
                <w:szCs w:val="28"/>
              </w:rPr>
            </w:pPr>
            <w:r w:rsidRPr="000D1292">
              <w:rPr>
                <w:rFonts w:ascii="Georgia" w:eastAsia="Times New Roman" w:hAnsi="Georgia" w:cs="Calibri"/>
                <w:b/>
                <w:bCs/>
                <w:color w:val="000000"/>
                <w:sz w:val="28"/>
                <w:szCs w:val="28"/>
              </w:rPr>
              <w:t>Amount (SDG)</w:t>
            </w:r>
          </w:p>
        </w:tc>
      </w:tr>
      <w:tr w:rsidR="000D1292" w:rsidRPr="000D1292" w14:paraId="5EED4C46"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03CDC754"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1</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14:paraId="086495D2" w14:textId="77777777" w:rsidR="000D1292" w:rsidRPr="000D1292" w:rsidRDefault="000D1292" w:rsidP="000D1292">
            <w:pPr>
              <w:spacing w:after="0" w:line="240" w:lineRule="auto"/>
              <w:rPr>
                <w:rFonts w:ascii="Georgia" w:eastAsia="Times New Roman" w:hAnsi="Georgia" w:cs="Calibri"/>
                <w:color w:val="000000"/>
                <w:sz w:val="24"/>
                <w:szCs w:val="24"/>
              </w:rPr>
            </w:pPr>
            <w:r w:rsidRPr="000D1292">
              <w:rPr>
                <w:rFonts w:ascii="Georgia" w:eastAsia="Calibri" w:hAnsi="Georgia" w:cs="Arial"/>
                <w:kern w:val="2"/>
                <w:sz w:val="20"/>
                <w:szCs w:val="20"/>
                <w14:ligatures w14:val="standardContextual"/>
              </w:rPr>
              <w:t>Supply and Installation of complete pump system consist of:</w:t>
            </w:r>
            <w:r w:rsidRPr="000D1292">
              <w:rPr>
                <w:rFonts w:ascii="Georgia" w:eastAsia="Calibri" w:hAnsi="Georgia" w:cs="Arial"/>
                <w:kern w:val="2"/>
                <w:sz w:val="20"/>
                <w:szCs w:val="20"/>
                <w14:ligatures w14:val="standardContextual"/>
              </w:rPr>
              <w:br/>
              <w:t xml:space="preserve"> European brand a stainless-steel vanes 2 inch Submersible Pump of A 5.5 motor power and </w:t>
            </w:r>
            <w:proofErr w:type="spellStart"/>
            <w:r w:rsidRPr="000D1292">
              <w:rPr>
                <w:rFonts w:ascii="Georgia" w:eastAsia="Calibri" w:hAnsi="Georgia" w:cs="Arial"/>
                <w:kern w:val="2"/>
                <w:sz w:val="20"/>
                <w:szCs w:val="20"/>
                <w14:ligatures w14:val="standardContextual"/>
              </w:rPr>
              <w:t>aduty</w:t>
            </w:r>
            <w:proofErr w:type="spellEnd"/>
            <w:r w:rsidRPr="000D1292">
              <w:rPr>
                <w:rFonts w:ascii="Georgia" w:eastAsia="Calibri" w:hAnsi="Georgia" w:cs="Arial"/>
                <w:kern w:val="2"/>
                <w:sz w:val="20"/>
                <w:szCs w:val="20"/>
                <w14:ligatures w14:val="standardContextual"/>
              </w:rPr>
              <w:t xml:space="preserve"> point of (8)m3/hr. and a head of (140) m.</w:t>
            </w:r>
            <w:r w:rsidRPr="000D1292">
              <w:rPr>
                <w:rFonts w:ascii="Georgia" w:eastAsia="Calibri" w:hAnsi="Georgia" w:cs="Arial"/>
                <w:kern w:val="2"/>
                <w:sz w:val="20"/>
                <w:szCs w:val="20"/>
                <w14:ligatures w14:val="standardContextual"/>
              </w:rPr>
              <w:br/>
              <w:t xml:space="preserve">Equipped with an Electric distribution and board and all the essential safety and protection system components.  </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44487"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Calibri" w:eastAsia="Calibri" w:hAnsi="Calibri" w:cs="Arial"/>
                <w:color w:val="000000"/>
                <w:kern w:val="2"/>
                <w:sz w:val="21"/>
                <w:szCs w:val="21"/>
                <w14:ligatures w14:val="standardContextual"/>
              </w:rPr>
              <w:t>No</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59B1B"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Calibri" w:hAnsi="Georgia" w:cs="Arial"/>
                <w:kern w:val="2"/>
                <w14:ligatures w14:val="standardContextual"/>
              </w:rPr>
              <w:t>1</w:t>
            </w:r>
          </w:p>
        </w:tc>
        <w:tc>
          <w:tcPr>
            <w:tcW w:w="1271" w:type="dxa"/>
            <w:tcBorders>
              <w:top w:val="nil"/>
              <w:left w:val="nil"/>
              <w:bottom w:val="single" w:sz="4" w:space="0" w:color="auto"/>
              <w:right w:val="single" w:sz="4" w:space="0" w:color="auto"/>
            </w:tcBorders>
            <w:shd w:val="clear" w:color="auto" w:fill="auto"/>
            <w:noWrap/>
            <w:vAlign w:val="center"/>
            <w:hideMark/>
          </w:tcPr>
          <w:p w14:paraId="6E2C06CA"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c>
          <w:tcPr>
            <w:tcW w:w="1385" w:type="dxa"/>
            <w:tcBorders>
              <w:top w:val="nil"/>
              <w:left w:val="nil"/>
              <w:bottom w:val="single" w:sz="4" w:space="0" w:color="auto"/>
              <w:right w:val="single" w:sz="4" w:space="0" w:color="auto"/>
            </w:tcBorders>
            <w:shd w:val="clear" w:color="auto" w:fill="auto"/>
            <w:noWrap/>
            <w:vAlign w:val="center"/>
            <w:hideMark/>
          </w:tcPr>
          <w:p w14:paraId="2A0D6520"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r>
      <w:tr w:rsidR="000D1292" w:rsidRPr="000D1292" w14:paraId="4B4320A0"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5093F67D"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2</w:t>
            </w:r>
          </w:p>
        </w:tc>
        <w:tc>
          <w:tcPr>
            <w:tcW w:w="4900" w:type="dxa"/>
            <w:tcBorders>
              <w:top w:val="nil"/>
              <w:left w:val="nil"/>
              <w:bottom w:val="single" w:sz="4" w:space="0" w:color="auto"/>
              <w:right w:val="single" w:sz="4" w:space="0" w:color="auto"/>
            </w:tcBorders>
            <w:shd w:val="clear" w:color="auto" w:fill="auto"/>
            <w:vAlign w:val="center"/>
            <w:hideMark/>
          </w:tcPr>
          <w:p w14:paraId="57640A2D" w14:textId="77777777" w:rsidR="000D1292" w:rsidRPr="000D1292" w:rsidRDefault="000D1292" w:rsidP="000D1292">
            <w:pPr>
              <w:spacing w:after="0" w:line="240" w:lineRule="auto"/>
              <w:rPr>
                <w:rFonts w:ascii="Georgia" w:eastAsia="Times New Roman" w:hAnsi="Georgia" w:cs="Calibri"/>
                <w:color w:val="000000"/>
                <w:sz w:val="24"/>
                <w:szCs w:val="24"/>
              </w:rPr>
            </w:pPr>
            <w:r w:rsidRPr="000D1292">
              <w:rPr>
                <w:rFonts w:ascii="Georgia" w:eastAsia="Calibri" w:hAnsi="Georgia" w:cs="Arial"/>
                <w:kern w:val="2"/>
                <w:sz w:val="20"/>
                <w:szCs w:val="20"/>
                <w14:ligatures w14:val="standardContextual"/>
              </w:rPr>
              <w:t>Supply and connect 2-inches an ASTM pipes of a length of 3m and not less than 3.8mm thickness with all its necessary connectors</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14:paraId="33E74859"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Calibri" w:eastAsia="Calibri" w:hAnsi="Calibri" w:cs="Arial"/>
                <w:color w:val="000000"/>
                <w:kern w:val="2"/>
                <w:sz w:val="21"/>
                <w:szCs w:val="21"/>
                <w14:ligatures w14:val="standardContextual"/>
              </w:rPr>
              <w:t>PSC</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ACF5CAB"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Calibri" w:hAnsi="Georgia" w:cs="Arial"/>
                <w:kern w:val="2"/>
                <w14:ligatures w14:val="standardContextual"/>
              </w:rPr>
              <w:t>26</w:t>
            </w:r>
          </w:p>
        </w:tc>
        <w:tc>
          <w:tcPr>
            <w:tcW w:w="1271" w:type="dxa"/>
            <w:tcBorders>
              <w:top w:val="nil"/>
              <w:left w:val="nil"/>
              <w:bottom w:val="single" w:sz="4" w:space="0" w:color="auto"/>
              <w:right w:val="single" w:sz="4" w:space="0" w:color="auto"/>
            </w:tcBorders>
            <w:shd w:val="clear" w:color="auto" w:fill="auto"/>
            <w:noWrap/>
            <w:vAlign w:val="center"/>
            <w:hideMark/>
          </w:tcPr>
          <w:p w14:paraId="1022D9E6"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c>
          <w:tcPr>
            <w:tcW w:w="1385" w:type="dxa"/>
            <w:tcBorders>
              <w:top w:val="nil"/>
              <w:left w:val="nil"/>
              <w:bottom w:val="single" w:sz="4" w:space="0" w:color="auto"/>
              <w:right w:val="single" w:sz="4" w:space="0" w:color="auto"/>
            </w:tcBorders>
            <w:shd w:val="clear" w:color="auto" w:fill="auto"/>
            <w:noWrap/>
            <w:vAlign w:val="center"/>
            <w:hideMark/>
          </w:tcPr>
          <w:p w14:paraId="240E14DD"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r>
      <w:tr w:rsidR="000D1292" w:rsidRPr="000D1292" w14:paraId="5DD56574"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694778C2"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3</w:t>
            </w:r>
          </w:p>
        </w:tc>
        <w:tc>
          <w:tcPr>
            <w:tcW w:w="4900" w:type="dxa"/>
            <w:tcBorders>
              <w:top w:val="nil"/>
              <w:left w:val="nil"/>
              <w:bottom w:val="single" w:sz="4" w:space="0" w:color="auto"/>
              <w:right w:val="single" w:sz="4" w:space="0" w:color="auto"/>
            </w:tcBorders>
            <w:shd w:val="clear" w:color="auto" w:fill="auto"/>
            <w:vAlign w:val="center"/>
            <w:hideMark/>
          </w:tcPr>
          <w:p w14:paraId="75F0941F" w14:textId="77777777" w:rsidR="000D1292" w:rsidRPr="000D1292" w:rsidRDefault="000D1292" w:rsidP="000D1292">
            <w:pPr>
              <w:spacing w:after="0" w:line="240" w:lineRule="auto"/>
              <w:rPr>
                <w:rFonts w:ascii="Georgia" w:eastAsia="Times New Roman" w:hAnsi="Georgia" w:cs="Calibri"/>
                <w:color w:val="000000"/>
                <w:sz w:val="24"/>
                <w:szCs w:val="24"/>
              </w:rPr>
            </w:pPr>
            <w:r w:rsidRPr="000D1292">
              <w:rPr>
                <w:rFonts w:ascii="Georgia" w:eastAsia="Calibri" w:hAnsi="Georgia" w:cs="Arial"/>
                <w:kern w:val="2"/>
                <w:sz w:val="20"/>
                <w:szCs w:val="20"/>
                <w14:ligatures w14:val="standardContextual"/>
              </w:rPr>
              <w:t>Supplying installing and commissioning of (C3) 6mm reinforced copper electric cable 3 conductors’ core</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14:paraId="296F6DD0"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Calibri" w:eastAsia="Calibri" w:hAnsi="Calibri" w:cs="Arial"/>
                <w:color w:val="000000"/>
                <w:kern w:val="2"/>
                <w:sz w:val="21"/>
                <w:szCs w:val="21"/>
                <w14:ligatures w14:val="standardContextual"/>
              </w:rPr>
              <w:t>M</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2D4847A"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Calibri" w:hAnsi="Georgia" w:cs="Arial"/>
                <w:kern w:val="2"/>
                <w14:ligatures w14:val="standardContextual"/>
              </w:rPr>
              <w:t>150</w:t>
            </w:r>
          </w:p>
        </w:tc>
        <w:tc>
          <w:tcPr>
            <w:tcW w:w="1271" w:type="dxa"/>
            <w:tcBorders>
              <w:top w:val="nil"/>
              <w:left w:val="nil"/>
              <w:bottom w:val="single" w:sz="4" w:space="0" w:color="auto"/>
              <w:right w:val="single" w:sz="4" w:space="0" w:color="auto"/>
            </w:tcBorders>
            <w:shd w:val="clear" w:color="auto" w:fill="auto"/>
            <w:noWrap/>
            <w:vAlign w:val="center"/>
            <w:hideMark/>
          </w:tcPr>
          <w:p w14:paraId="1DEB13D7"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c>
          <w:tcPr>
            <w:tcW w:w="1385" w:type="dxa"/>
            <w:tcBorders>
              <w:top w:val="nil"/>
              <w:left w:val="nil"/>
              <w:bottom w:val="single" w:sz="4" w:space="0" w:color="auto"/>
              <w:right w:val="single" w:sz="4" w:space="0" w:color="auto"/>
            </w:tcBorders>
            <w:shd w:val="clear" w:color="auto" w:fill="auto"/>
            <w:noWrap/>
            <w:vAlign w:val="center"/>
            <w:hideMark/>
          </w:tcPr>
          <w:p w14:paraId="5E64D893"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r>
      <w:tr w:rsidR="000D1292" w:rsidRPr="000D1292" w14:paraId="3AF5BBF5"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5EA1FC1D"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4</w:t>
            </w:r>
          </w:p>
        </w:tc>
        <w:tc>
          <w:tcPr>
            <w:tcW w:w="4900" w:type="dxa"/>
            <w:tcBorders>
              <w:top w:val="nil"/>
              <w:left w:val="nil"/>
              <w:bottom w:val="single" w:sz="4" w:space="0" w:color="auto"/>
              <w:right w:val="single" w:sz="4" w:space="0" w:color="auto"/>
            </w:tcBorders>
            <w:shd w:val="clear" w:color="auto" w:fill="auto"/>
            <w:vAlign w:val="center"/>
            <w:hideMark/>
          </w:tcPr>
          <w:p w14:paraId="0751D0BC" w14:textId="77777777" w:rsidR="000D1292" w:rsidRPr="000D1292" w:rsidRDefault="000D1292" w:rsidP="000D1292">
            <w:pPr>
              <w:spacing w:after="0" w:line="240" w:lineRule="auto"/>
              <w:rPr>
                <w:rFonts w:ascii="Georgia" w:eastAsia="Times New Roman" w:hAnsi="Georgia" w:cs="Calibri"/>
                <w:color w:val="000000"/>
                <w:sz w:val="24"/>
                <w:szCs w:val="24"/>
              </w:rPr>
            </w:pPr>
            <w:r w:rsidRPr="000D1292">
              <w:rPr>
                <w:rFonts w:ascii="Georgia" w:eastAsia="Calibri" w:hAnsi="Georgia" w:cs="Arial"/>
                <w:kern w:val="2"/>
                <w:sz w:val="20"/>
                <w:szCs w:val="20"/>
                <w14:ligatures w14:val="standardContextual"/>
              </w:rPr>
              <w:t>Supplying and installing of 1.5mm copper Saudi wire</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14:paraId="68C17ADC" w14:textId="77777777" w:rsidR="000D1292" w:rsidRPr="000D1292" w:rsidRDefault="000D1292" w:rsidP="000D1292">
            <w:pPr>
              <w:spacing w:after="0" w:line="240" w:lineRule="auto"/>
              <w:jc w:val="center"/>
              <w:rPr>
                <w:rFonts w:ascii="Georgia" w:eastAsia="Times New Roman" w:hAnsi="Georgia" w:cs="Calibri"/>
                <w:color w:val="000000"/>
                <w:sz w:val="24"/>
                <w:szCs w:val="24"/>
              </w:rPr>
            </w:pPr>
            <w:proofErr w:type="spellStart"/>
            <w:r w:rsidRPr="000D1292">
              <w:rPr>
                <w:rFonts w:ascii="Calibri" w:eastAsia="Calibri" w:hAnsi="Calibri" w:cs="Arial"/>
                <w:color w:val="000000"/>
                <w:kern w:val="2"/>
                <w:sz w:val="21"/>
                <w:szCs w:val="21"/>
                <w14:ligatures w14:val="standardContextual"/>
              </w:rPr>
              <w:t>psc</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1933D76"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Calibri" w:hAnsi="Georgia" w:cs="Arial"/>
                <w:kern w:val="2"/>
                <w14:ligatures w14:val="standardContextual"/>
              </w:rPr>
              <w:t>2</w:t>
            </w:r>
          </w:p>
        </w:tc>
        <w:tc>
          <w:tcPr>
            <w:tcW w:w="1271" w:type="dxa"/>
            <w:tcBorders>
              <w:top w:val="nil"/>
              <w:left w:val="nil"/>
              <w:bottom w:val="single" w:sz="4" w:space="0" w:color="auto"/>
              <w:right w:val="single" w:sz="4" w:space="0" w:color="auto"/>
            </w:tcBorders>
            <w:shd w:val="clear" w:color="auto" w:fill="auto"/>
            <w:noWrap/>
            <w:vAlign w:val="center"/>
            <w:hideMark/>
          </w:tcPr>
          <w:p w14:paraId="68A9B527"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c>
          <w:tcPr>
            <w:tcW w:w="1385" w:type="dxa"/>
            <w:tcBorders>
              <w:top w:val="nil"/>
              <w:left w:val="nil"/>
              <w:bottom w:val="single" w:sz="4" w:space="0" w:color="auto"/>
              <w:right w:val="single" w:sz="4" w:space="0" w:color="auto"/>
            </w:tcBorders>
            <w:shd w:val="clear" w:color="auto" w:fill="auto"/>
            <w:noWrap/>
            <w:vAlign w:val="center"/>
            <w:hideMark/>
          </w:tcPr>
          <w:p w14:paraId="5197787A"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r>
      <w:tr w:rsidR="000D1292" w:rsidRPr="000D1292" w14:paraId="2780DD26"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00388577"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5</w:t>
            </w:r>
          </w:p>
        </w:tc>
        <w:tc>
          <w:tcPr>
            <w:tcW w:w="4900" w:type="dxa"/>
            <w:tcBorders>
              <w:top w:val="nil"/>
              <w:left w:val="nil"/>
              <w:bottom w:val="single" w:sz="4" w:space="0" w:color="auto"/>
              <w:right w:val="single" w:sz="4" w:space="0" w:color="auto"/>
            </w:tcBorders>
            <w:shd w:val="clear" w:color="auto" w:fill="auto"/>
            <w:vAlign w:val="center"/>
            <w:hideMark/>
          </w:tcPr>
          <w:p w14:paraId="1364E972" w14:textId="77777777" w:rsidR="000D1292" w:rsidRPr="000D1292" w:rsidRDefault="000D1292" w:rsidP="000D1292">
            <w:pPr>
              <w:spacing w:after="0" w:line="240" w:lineRule="auto"/>
              <w:rPr>
                <w:rFonts w:ascii="Georgia" w:eastAsia="Times New Roman" w:hAnsi="Georgia" w:cs="Calibri"/>
                <w:color w:val="000000"/>
                <w:sz w:val="24"/>
                <w:szCs w:val="24"/>
              </w:rPr>
            </w:pPr>
            <w:r w:rsidRPr="000D1292">
              <w:rPr>
                <w:rFonts w:ascii="Georgia" w:eastAsia="Calibri" w:hAnsi="Georgia" w:cs="Arial"/>
                <w:kern w:val="2"/>
                <w:sz w:val="20"/>
                <w:szCs w:val="20"/>
                <w14:ligatures w14:val="standardContextual"/>
              </w:rPr>
              <w:t>Supplying and installation of longy brand (550) watt solar panels</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14:paraId="215C6B45" w14:textId="77777777" w:rsidR="000D1292" w:rsidRPr="000D1292" w:rsidRDefault="000D1292" w:rsidP="000D1292">
            <w:pPr>
              <w:spacing w:after="0" w:line="240" w:lineRule="auto"/>
              <w:jc w:val="center"/>
              <w:rPr>
                <w:rFonts w:ascii="Georgia" w:eastAsia="Times New Roman" w:hAnsi="Georgia" w:cs="Calibri"/>
                <w:color w:val="000000"/>
                <w:sz w:val="24"/>
                <w:szCs w:val="24"/>
              </w:rPr>
            </w:pPr>
            <w:proofErr w:type="spellStart"/>
            <w:r w:rsidRPr="000D1292">
              <w:rPr>
                <w:rFonts w:ascii="Calibri" w:eastAsia="Calibri" w:hAnsi="Calibri" w:cs="Arial"/>
                <w:color w:val="000000"/>
                <w:kern w:val="2"/>
                <w:sz w:val="21"/>
                <w:szCs w:val="21"/>
                <w14:ligatures w14:val="standardContextual"/>
              </w:rPr>
              <w:t>psc</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18C0864"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Calibri" w:hAnsi="Georgia" w:cs="Arial"/>
                <w:kern w:val="2"/>
                <w14:ligatures w14:val="standardContextual"/>
              </w:rPr>
              <w:t>16</w:t>
            </w:r>
          </w:p>
        </w:tc>
        <w:tc>
          <w:tcPr>
            <w:tcW w:w="1271" w:type="dxa"/>
            <w:tcBorders>
              <w:top w:val="nil"/>
              <w:left w:val="nil"/>
              <w:bottom w:val="single" w:sz="4" w:space="0" w:color="auto"/>
              <w:right w:val="single" w:sz="4" w:space="0" w:color="auto"/>
            </w:tcBorders>
            <w:shd w:val="clear" w:color="auto" w:fill="auto"/>
            <w:noWrap/>
            <w:vAlign w:val="center"/>
            <w:hideMark/>
          </w:tcPr>
          <w:p w14:paraId="242ADDF0"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c>
          <w:tcPr>
            <w:tcW w:w="1385" w:type="dxa"/>
            <w:tcBorders>
              <w:top w:val="nil"/>
              <w:left w:val="nil"/>
              <w:bottom w:val="single" w:sz="4" w:space="0" w:color="auto"/>
              <w:right w:val="single" w:sz="4" w:space="0" w:color="auto"/>
            </w:tcBorders>
            <w:shd w:val="clear" w:color="auto" w:fill="auto"/>
            <w:noWrap/>
            <w:vAlign w:val="center"/>
            <w:hideMark/>
          </w:tcPr>
          <w:p w14:paraId="1B911289"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r>
      <w:tr w:rsidR="000D1292" w:rsidRPr="000D1292" w14:paraId="1367470C"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15B0CA4E"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6</w:t>
            </w:r>
          </w:p>
        </w:tc>
        <w:tc>
          <w:tcPr>
            <w:tcW w:w="4900" w:type="dxa"/>
            <w:tcBorders>
              <w:top w:val="nil"/>
              <w:left w:val="nil"/>
              <w:bottom w:val="single" w:sz="4" w:space="0" w:color="auto"/>
              <w:right w:val="single" w:sz="4" w:space="0" w:color="auto"/>
            </w:tcBorders>
            <w:shd w:val="clear" w:color="auto" w:fill="auto"/>
            <w:vAlign w:val="center"/>
            <w:hideMark/>
          </w:tcPr>
          <w:p w14:paraId="3A4DE176" w14:textId="77777777" w:rsidR="000D1292" w:rsidRPr="000D1292" w:rsidRDefault="000D1292" w:rsidP="000D1292">
            <w:pPr>
              <w:spacing w:after="0" w:line="240" w:lineRule="auto"/>
              <w:rPr>
                <w:rFonts w:ascii="Georgia" w:eastAsia="Times New Roman" w:hAnsi="Georgia" w:cs="Calibri"/>
                <w:color w:val="000000"/>
                <w:sz w:val="24"/>
                <w:szCs w:val="24"/>
              </w:rPr>
            </w:pPr>
            <w:r w:rsidRPr="000D1292">
              <w:rPr>
                <w:rFonts w:ascii="Georgia" w:eastAsia="Calibri" w:hAnsi="Georgia" w:cs="Arial"/>
                <w:kern w:val="2"/>
                <w:sz w:val="20"/>
                <w:szCs w:val="20"/>
                <w14:ligatures w14:val="standardContextual"/>
              </w:rPr>
              <w:t>Supplying and installation of an AC/DC (7.5) KW solar power inverter system with an AC-DC switchgear and a distribution panel (30amps 1000v) with all the necessary protection needed</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14:paraId="58CF3E83" w14:textId="77777777" w:rsidR="000D1292" w:rsidRPr="000D1292" w:rsidRDefault="000D1292" w:rsidP="000D1292">
            <w:pPr>
              <w:spacing w:after="0" w:line="240" w:lineRule="auto"/>
              <w:jc w:val="center"/>
              <w:rPr>
                <w:rFonts w:ascii="Georgia" w:eastAsia="Times New Roman" w:hAnsi="Georgia" w:cs="Calibri"/>
                <w:color w:val="000000"/>
                <w:sz w:val="24"/>
                <w:szCs w:val="24"/>
              </w:rPr>
            </w:pPr>
            <w:proofErr w:type="spellStart"/>
            <w:r w:rsidRPr="000D1292">
              <w:rPr>
                <w:rFonts w:ascii="Calibri" w:eastAsia="Calibri" w:hAnsi="Calibri" w:cs="Arial"/>
                <w:color w:val="000000"/>
                <w:kern w:val="2"/>
                <w:sz w:val="21"/>
                <w:szCs w:val="21"/>
                <w14:ligatures w14:val="standardContextual"/>
              </w:rPr>
              <w:t>psc</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19E0ED8"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Calibri" w:hAnsi="Georgia" w:cs="Arial"/>
                <w:kern w:val="2"/>
                <w14:ligatures w14:val="standardContextual"/>
              </w:rPr>
              <w:t>1</w:t>
            </w:r>
          </w:p>
        </w:tc>
        <w:tc>
          <w:tcPr>
            <w:tcW w:w="1271" w:type="dxa"/>
            <w:tcBorders>
              <w:top w:val="nil"/>
              <w:left w:val="nil"/>
              <w:bottom w:val="single" w:sz="4" w:space="0" w:color="auto"/>
              <w:right w:val="single" w:sz="4" w:space="0" w:color="auto"/>
            </w:tcBorders>
            <w:shd w:val="clear" w:color="auto" w:fill="auto"/>
            <w:noWrap/>
            <w:vAlign w:val="center"/>
            <w:hideMark/>
          </w:tcPr>
          <w:p w14:paraId="47AC337C"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c>
          <w:tcPr>
            <w:tcW w:w="1385" w:type="dxa"/>
            <w:tcBorders>
              <w:top w:val="nil"/>
              <w:left w:val="nil"/>
              <w:bottom w:val="single" w:sz="4" w:space="0" w:color="auto"/>
              <w:right w:val="single" w:sz="4" w:space="0" w:color="auto"/>
            </w:tcBorders>
            <w:shd w:val="clear" w:color="auto" w:fill="auto"/>
            <w:noWrap/>
            <w:vAlign w:val="center"/>
            <w:hideMark/>
          </w:tcPr>
          <w:p w14:paraId="343FECAC"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r>
      <w:tr w:rsidR="000D1292" w:rsidRPr="000D1292" w14:paraId="0CA55E6D"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7C1D528D"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7</w:t>
            </w:r>
          </w:p>
        </w:tc>
        <w:tc>
          <w:tcPr>
            <w:tcW w:w="4900" w:type="dxa"/>
            <w:tcBorders>
              <w:top w:val="nil"/>
              <w:left w:val="nil"/>
              <w:bottom w:val="single" w:sz="4" w:space="0" w:color="auto"/>
              <w:right w:val="single" w:sz="4" w:space="0" w:color="auto"/>
            </w:tcBorders>
            <w:shd w:val="clear" w:color="auto" w:fill="auto"/>
            <w:vAlign w:val="center"/>
            <w:hideMark/>
          </w:tcPr>
          <w:p w14:paraId="0BF4D819" w14:textId="77777777" w:rsidR="000D1292" w:rsidRPr="000D1292" w:rsidRDefault="000D1292" w:rsidP="000D1292">
            <w:pPr>
              <w:spacing w:after="0" w:line="240" w:lineRule="auto"/>
              <w:rPr>
                <w:rFonts w:ascii="Georgia" w:eastAsia="Times New Roman" w:hAnsi="Georgia" w:cs="Calibri"/>
                <w:color w:val="000000"/>
                <w:sz w:val="24"/>
                <w:szCs w:val="24"/>
              </w:rPr>
            </w:pPr>
            <w:r w:rsidRPr="000D1292">
              <w:rPr>
                <w:rFonts w:ascii="Georgia" w:eastAsia="Calibri" w:hAnsi="Georgia" w:cs="Arial"/>
                <w:kern w:val="2"/>
                <w:sz w:val="20"/>
                <w:szCs w:val="20"/>
                <w14:ligatures w14:val="standardContextual"/>
              </w:rPr>
              <w:t>Supplying and installation of a 3-inches valve with all its accessories</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14:paraId="4B12E7B6" w14:textId="77777777" w:rsidR="000D1292" w:rsidRPr="000D1292" w:rsidRDefault="000D1292" w:rsidP="000D1292">
            <w:pPr>
              <w:spacing w:after="0" w:line="240" w:lineRule="auto"/>
              <w:jc w:val="center"/>
              <w:rPr>
                <w:rFonts w:ascii="Georgia" w:eastAsia="Times New Roman" w:hAnsi="Georgia" w:cs="Calibri"/>
                <w:color w:val="000000"/>
                <w:sz w:val="24"/>
                <w:szCs w:val="24"/>
              </w:rPr>
            </w:pPr>
            <w:proofErr w:type="spellStart"/>
            <w:r w:rsidRPr="000D1292">
              <w:rPr>
                <w:rFonts w:ascii="Calibri" w:eastAsia="Calibri" w:hAnsi="Calibri" w:cs="Arial"/>
                <w:color w:val="000000"/>
                <w:kern w:val="2"/>
                <w:sz w:val="21"/>
                <w:szCs w:val="21"/>
                <w14:ligatures w14:val="standardContextual"/>
              </w:rPr>
              <w:t>psc</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F500689"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Calibri" w:hAnsi="Georgia" w:cs="Arial"/>
                <w:kern w:val="2"/>
                <w14:ligatures w14:val="standardContextual"/>
              </w:rPr>
              <w:t>2</w:t>
            </w:r>
          </w:p>
        </w:tc>
        <w:tc>
          <w:tcPr>
            <w:tcW w:w="1271" w:type="dxa"/>
            <w:tcBorders>
              <w:top w:val="nil"/>
              <w:left w:val="nil"/>
              <w:bottom w:val="single" w:sz="4" w:space="0" w:color="auto"/>
              <w:right w:val="single" w:sz="4" w:space="0" w:color="auto"/>
            </w:tcBorders>
            <w:shd w:val="clear" w:color="auto" w:fill="auto"/>
            <w:noWrap/>
            <w:vAlign w:val="center"/>
            <w:hideMark/>
          </w:tcPr>
          <w:p w14:paraId="2C17924F"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c>
          <w:tcPr>
            <w:tcW w:w="1385" w:type="dxa"/>
            <w:tcBorders>
              <w:top w:val="nil"/>
              <w:left w:val="nil"/>
              <w:bottom w:val="single" w:sz="4" w:space="0" w:color="auto"/>
              <w:right w:val="single" w:sz="4" w:space="0" w:color="auto"/>
            </w:tcBorders>
            <w:shd w:val="clear" w:color="auto" w:fill="auto"/>
            <w:noWrap/>
            <w:vAlign w:val="center"/>
            <w:hideMark/>
          </w:tcPr>
          <w:p w14:paraId="1F54A0B1"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r>
      <w:tr w:rsidR="000D1292" w:rsidRPr="000D1292" w14:paraId="5A80D4F6"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auto" w:fill="auto"/>
            <w:noWrap/>
            <w:vAlign w:val="center"/>
          </w:tcPr>
          <w:p w14:paraId="3F2430F2"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8</w:t>
            </w:r>
          </w:p>
        </w:tc>
        <w:tc>
          <w:tcPr>
            <w:tcW w:w="4900" w:type="dxa"/>
            <w:tcBorders>
              <w:top w:val="nil"/>
              <w:left w:val="nil"/>
              <w:bottom w:val="single" w:sz="4" w:space="0" w:color="auto"/>
              <w:right w:val="single" w:sz="4" w:space="0" w:color="auto"/>
            </w:tcBorders>
            <w:shd w:val="clear" w:color="auto" w:fill="auto"/>
            <w:vAlign w:val="center"/>
          </w:tcPr>
          <w:p w14:paraId="6A769A57" w14:textId="77777777" w:rsidR="000D1292" w:rsidRPr="000D1292" w:rsidRDefault="000D1292" w:rsidP="000D1292">
            <w:pPr>
              <w:spacing w:after="0" w:line="240" w:lineRule="auto"/>
              <w:rPr>
                <w:rFonts w:ascii="Georgia" w:eastAsia="Times New Roman" w:hAnsi="Georgia" w:cs="Calibri"/>
                <w:color w:val="000000"/>
                <w:sz w:val="24"/>
                <w:szCs w:val="24"/>
              </w:rPr>
            </w:pPr>
            <w:r w:rsidRPr="000D1292">
              <w:rPr>
                <w:rFonts w:ascii="Georgia" w:eastAsia="Calibri" w:hAnsi="Georgia" w:cs="Arial"/>
                <w:kern w:val="2"/>
                <w:sz w:val="20"/>
                <w:szCs w:val="20"/>
                <w14:ligatures w14:val="standardContextual"/>
              </w:rPr>
              <w:t xml:space="preserve">Supplying and installation of a 2-inches copper valve with all its accessories  </w:t>
            </w:r>
          </w:p>
        </w:tc>
        <w:tc>
          <w:tcPr>
            <w:tcW w:w="1038" w:type="dxa"/>
            <w:tcBorders>
              <w:top w:val="nil"/>
              <w:left w:val="single" w:sz="4" w:space="0" w:color="auto"/>
              <w:bottom w:val="single" w:sz="4" w:space="0" w:color="auto"/>
              <w:right w:val="single" w:sz="4" w:space="0" w:color="auto"/>
            </w:tcBorders>
            <w:shd w:val="clear" w:color="auto" w:fill="auto"/>
            <w:noWrap/>
            <w:vAlign w:val="center"/>
          </w:tcPr>
          <w:p w14:paraId="630BE10E" w14:textId="77777777" w:rsidR="000D1292" w:rsidRPr="000D1292" w:rsidRDefault="000D1292" w:rsidP="000D1292">
            <w:pPr>
              <w:spacing w:after="0" w:line="240" w:lineRule="auto"/>
              <w:jc w:val="center"/>
              <w:rPr>
                <w:rFonts w:ascii="Georgia" w:eastAsia="Times New Roman" w:hAnsi="Georgia" w:cs="Calibri"/>
                <w:color w:val="000000"/>
                <w:sz w:val="24"/>
                <w:szCs w:val="24"/>
              </w:rPr>
            </w:pPr>
            <w:proofErr w:type="spellStart"/>
            <w:r w:rsidRPr="000D1292">
              <w:rPr>
                <w:rFonts w:ascii="Calibri" w:eastAsia="Calibri" w:hAnsi="Calibri" w:cs="Arial"/>
                <w:color w:val="000000"/>
                <w:kern w:val="2"/>
                <w:sz w:val="21"/>
                <w:szCs w:val="21"/>
                <w14:ligatures w14:val="standardContextual"/>
              </w:rPr>
              <w:t>psc</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59C5D40A"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Calibri" w:hAnsi="Georgia" w:cs="Arial"/>
                <w:kern w:val="2"/>
                <w14:ligatures w14:val="standardContextual"/>
              </w:rPr>
              <w:t>4</w:t>
            </w:r>
          </w:p>
        </w:tc>
        <w:tc>
          <w:tcPr>
            <w:tcW w:w="1271" w:type="dxa"/>
            <w:tcBorders>
              <w:top w:val="nil"/>
              <w:left w:val="nil"/>
              <w:bottom w:val="single" w:sz="4" w:space="0" w:color="auto"/>
              <w:right w:val="single" w:sz="4" w:space="0" w:color="auto"/>
            </w:tcBorders>
            <w:shd w:val="clear" w:color="auto" w:fill="auto"/>
            <w:noWrap/>
            <w:vAlign w:val="center"/>
          </w:tcPr>
          <w:p w14:paraId="15646A70" w14:textId="77777777" w:rsidR="000D1292" w:rsidRPr="000D1292" w:rsidRDefault="000D1292" w:rsidP="000D1292">
            <w:pPr>
              <w:spacing w:after="0" w:line="240" w:lineRule="auto"/>
              <w:jc w:val="center"/>
              <w:rPr>
                <w:rFonts w:ascii="Georgia" w:eastAsia="Times New Roman" w:hAnsi="Georgia" w:cs="Calibri"/>
                <w:color w:val="000000"/>
                <w:sz w:val="24"/>
                <w:szCs w:val="24"/>
              </w:rPr>
            </w:pPr>
          </w:p>
        </w:tc>
        <w:tc>
          <w:tcPr>
            <w:tcW w:w="1385" w:type="dxa"/>
            <w:tcBorders>
              <w:top w:val="nil"/>
              <w:left w:val="nil"/>
              <w:bottom w:val="single" w:sz="4" w:space="0" w:color="auto"/>
              <w:right w:val="single" w:sz="4" w:space="0" w:color="auto"/>
            </w:tcBorders>
            <w:shd w:val="clear" w:color="auto" w:fill="auto"/>
            <w:noWrap/>
            <w:vAlign w:val="center"/>
          </w:tcPr>
          <w:p w14:paraId="48540641" w14:textId="77777777" w:rsidR="000D1292" w:rsidRPr="000D1292" w:rsidRDefault="000D1292" w:rsidP="000D1292">
            <w:pPr>
              <w:spacing w:after="0" w:line="240" w:lineRule="auto"/>
              <w:jc w:val="center"/>
              <w:rPr>
                <w:rFonts w:ascii="Georgia" w:eastAsia="Times New Roman" w:hAnsi="Georgia" w:cs="Calibri"/>
                <w:color w:val="000000"/>
                <w:sz w:val="24"/>
                <w:szCs w:val="24"/>
              </w:rPr>
            </w:pPr>
          </w:p>
        </w:tc>
      </w:tr>
      <w:tr w:rsidR="000D1292" w:rsidRPr="000D1292" w14:paraId="031EDEF4"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auto" w:fill="auto"/>
            <w:noWrap/>
            <w:vAlign w:val="center"/>
          </w:tcPr>
          <w:p w14:paraId="1B76CA0B"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9</w:t>
            </w:r>
          </w:p>
        </w:tc>
        <w:tc>
          <w:tcPr>
            <w:tcW w:w="4900" w:type="dxa"/>
            <w:tcBorders>
              <w:top w:val="nil"/>
              <w:left w:val="nil"/>
              <w:bottom w:val="single" w:sz="4" w:space="0" w:color="auto"/>
              <w:right w:val="single" w:sz="4" w:space="0" w:color="auto"/>
            </w:tcBorders>
            <w:shd w:val="clear" w:color="auto" w:fill="auto"/>
            <w:vAlign w:val="center"/>
          </w:tcPr>
          <w:p w14:paraId="3731D852" w14:textId="77777777" w:rsidR="000D1292" w:rsidRPr="000D1292" w:rsidRDefault="000D1292" w:rsidP="000D1292">
            <w:pPr>
              <w:spacing w:after="0" w:line="240" w:lineRule="auto"/>
              <w:rPr>
                <w:rFonts w:ascii="Georgia" w:eastAsia="Times New Roman" w:hAnsi="Georgia" w:cs="Calibri"/>
                <w:color w:val="000000"/>
                <w:sz w:val="24"/>
                <w:szCs w:val="24"/>
              </w:rPr>
            </w:pPr>
            <w:r w:rsidRPr="000D1292">
              <w:rPr>
                <w:rFonts w:ascii="Georgia" w:eastAsia="Calibri" w:hAnsi="Georgia" w:cs="Arial"/>
                <w:kern w:val="2"/>
                <w:sz w:val="20"/>
                <w:szCs w:val="20"/>
                <w14:ligatures w14:val="standardContextual"/>
              </w:rPr>
              <w:t>Supplying and installation of a steel angle of a 5mm thickness and a6m length</w:t>
            </w:r>
          </w:p>
        </w:tc>
        <w:tc>
          <w:tcPr>
            <w:tcW w:w="1038" w:type="dxa"/>
            <w:tcBorders>
              <w:top w:val="nil"/>
              <w:left w:val="single" w:sz="4" w:space="0" w:color="auto"/>
              <w:bottom w:val="single" w:sz="4" w:space="0" w:color="auto"/>
              <w:right w:val="single" w:sz="4" w:space="0" w:color="auto"/>
            </w:tcBorders>
            <w:shd w:val="clear" w:color="auto" w:fill="auto"/>
            <w:noWrap/>
            <w:vAlign w:val="center"/>
          </w:tcPr>
          <w:p w14:paraId="0E4490D7" w14:textId="77777777" w:rsidR="000D1292" w:rsidRPr="000D1292" w:rsidRDefault="000D1292" w:rsidP="000D1292">
            <w:pPr>
              <w:spacing w:after="0" w:line="240" w:lineRule="auto"/>
              <w:jc w:val="center"/>
              <w:rPr>
                <w:rFonts w:ascii="Georgia" w:eastAsia="Times New Roman" w:hAnsi="Georgia" w:cs="Calibri"/>
                <w:color w:val="000000"/>
                <w:sz w:val="24"/>
                <w:szCs w:val="24"/>
              </w:rPr>
            </w:pPr>
            <w:proofErr w:type="spellStart"/>
            <w:r w:rsidRPr="000D1292">
              <w:rPr>
                <w:rFonts w:ascii="Calibri" w:eastAsia="Calibri" w:hAnsi="Calibri" w:cs="Arial"/>
                <w:color w:val="000000"/>
                <w:kern w:val="2"/>
                <w:sz w:val="21"/>
                <w:szCs w:val="21"/>
                <w14:ligatures w14:val="standardContextual"/>
              </w:rPr>
              <w:t>psc</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777553C8"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Calibri" w:hAnsi="Georgia" w:cs="Arial"/>
                <w:kern w:val="2"/>
                <w14:ligatures w14:val="standardContextual"/>
              </w:rPr>
              <w:t>8</w:t>
            </w:r>
          </w:p>
        </w:tc>
        <w:tc>
          <w:tcPr>
            <w:tcW w:w="1271" w:type="dxa"/>
            <w:tcBorders>
              <w:top w:val="nil"/>
              <w:left w:val="nil"/>
              <w:bottom w:val="single" w:sz="4" w:space="0" w:color="auto"/>
              <w:right w:val="single" w:sz="4" w:space="0" w:color="auto"/>
            </w:tcBorders>
            <w:shd w:val="clear" w:color="auto" w:fill="auto"/>
            <w:noWrap/>
            <w:vAlign w:val="center"/>
          </w:tcPr>
          <w:p w14:paraId="6B1C0B07" w14:textId="77777777" w:rsidR="000D1292" w:rsidRPr="000D1292" w:rsidRDefault="000D1292" w:rsidP="000D1292">
            <w:pPr>
              <w:spacing w:after="0" w:line="240" w:lineRule="auto"/>
              <w:jc w:val="center"/>
              <w:rPr>
                <w:rFonts w:ascii="Georgia" w:eastAsia="Times New Roman" w:hAnsi="Georgia" w:cs="Calibri"/>
                <w:color w:val="000000"/>
                <w:sz w:val="24"/>
                <w:szCs w:val="24"/>
              </w:rPr>
            </w:pPr>
          </w:p>
        </w:tc>
        <w:tc>
          <w:tcPr>
            <w:tcW w:w="1385" w:type="dxa"/>
            <w:tcBorders>
              <w:top w:val="nil"/>
              <w:left w:val="nil"/>
              <w:bottom w:val="single" w:sz="4" w:space="0" w:color="auto"/>
              <w:right w:val="single" w:sz="4" w:space="0" w:color="auto"/>
            </w:tcBorders>
            <w:shd w:val="clear" w:color="auto" w:fill="auto"/>
            <w:noWrap/>
            <w:vAlign w:val="center"/>
          </w:tcPr>
          <w:p w14:paraId="2DDFF09F" w14:textId="77777777" w:rsidR="000D1292" w:rsidRPr="000D1292" w:rsidRDefault="000D1292" w:rsidP="000D1292">
            <w:pPr>
              <w:spacing w:after="0" w:line="240" w:lineRule="auto"/>
              <w:jc w:val="center"/>
              <w:rPr>
                <w:rFonts w:ascii="Georgia" w:eastAsia="Times New Roman" w:hAnsi="Georgia" w:cs="Calibri"/>
                <w:color w:val="000000"/>
                <w:sz w:val="24"/>
                <w:szCs w:val="24"/>
              </w:rPr>
            </w:pPr>
          </w:p>
        </w:tc>
      </w:tr>
      <w:tr w:rsidR="000D1292" w:rsidRPr="000D1292" w14:paraId="52D76703"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auto" w:fill="auto"/>
            <w:noWrap/>
            <w:vAlign w:val="center"/>
          </w:tcPr>
          <w:p w14:paraId="525BEC4A"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10</w:t>
            </w:r>
          </w:p>
        </w:tc>
        <w:tc>
          <w:tcPr>
            <w:tcW w:w="4900" w:type="dxa"/>
            <w:tcBorders>
              <w:top w:val="nil"/>
              <w:left w:val="nil"/>
              <w:bottom w:val="single" w:sz="4" w:space="0" w:color="auto"/>
              <w:right w:val="single" w:sz="4" w:space="0" w:color="auto"/>
            </w:tcBorders>
            <w:shd w:val="clear" w:color="auto" w:fill="auto"/>
            <w:vAlign w:val="center"/>
          </w:tcPr>
          <w:p w14:paraId="2B84AED3" w14:textId="77777777" w:rsidR="000D1292" w:rsidRPr="000D1292" w:rsidRDefault="000D1292" w:rsidP="000D1292">
            <w:pPr>
              <w:spacing w:after="0" w:line="240" w:lineRule="auto"/>
              <w:rPr>
                <w:rFonts w:ascii="Georgia" w:eastAsia="Times New Roman" w:hAnsi="Georgia" w:cs="Calibri"/>
                <w:color w:val="000000"/>
                <w:sz w:val="24"/>
                <w:szCs w:val="24"/>
              </w:rPr>
            </w:pPr>
            <w:r w:rsidRPr="000D1292">
              <w:rPr>
                <w:rFonts w:ascii="Georgia" w:eastAsia="Calibri" w:hAnsi="Georgia" w:cs="Arial"/>
                <w:kern w:val="2"/>
                <w:sz w:val="20"/>
                <w:szCs w:val="20"/>
                <w14:ligatures w14:val="standardContextual"/>
              </w:rPr>
              <w:t>Supplying and installation of a tap  (3/4) inch</w:t>
            </w:r>
          </w:p>
        </w:tc>
        <w:tc>
          <w:tcPr>
            <w:tcW w:w="1038" w:type="dxa"/>
            <w:tcBorders>
              <w:top w:val="nil"/>
              <w:left w:val="single" w:sz="4" w:space="0" w:color="auto"/>
              <w:bottom w:val="single" w:sz="4" w:space="0" w:color="auto"/>
              <w:right w:val="single" w:sz="4" w:space="0" w:color="auto"/>
            </w:tcBorders>
            <w:shd w:val="clear" w:color="auto" w:fill="auto"/>
            <w:noWrap/>
            <w:vAlign w:val="center"/>
          </w:tcPr>
          <w:p w14:paraId="1C339A43" w14:textId="77777777" w:rsidR="000D1292" w:rsidRPr="000D1292" w:rsidRDefault="000D1292" w:rsidP="000D1292">
            <w:pPr>
              <w:spacing w:after="0" w:line="240" w:lineRule="auto"/>
              <w:jc w:val="center"/>
              <w:rPr>
                <w:rFonts w:ascii="Georgia" w:eastAsia="Times New Roman" w:hAnsi="Georgia" w:cs="Calibri"/>
                <w:color w:val="000000"/>
                <w:sz w:val="24"/>
                <w:szCs w:val="24"/>
              </w:rPr>
            </w:pPr>
            <w:proofErr w:type="spellStart"/>
            <w:r w:rsidRPr="000D1292">
              <w:rPr>
                <w:rFonts w:ascii="Calibri" w:eastAsia="Calibri" w:hAnsi="Calibri" w:cs="Arial"/>
                <w:color w:val="000000"/>
                <w:kern w:val="2"/>
                <w:sz w:val="21"/>
                <w:szCs w:val="21"/>
                <w14:ligatures w14:val="standardContextual"/>
              </w:rPr>
              <w:t>psc</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02B1CC5E"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Calibri" w:hAnsi="Georgia" w:cs="Arial"/>
                <w:kern w:val="2"/>
                <w14:ligatures w14:val="standardContextual"/>
              </w:rPr>
              <w:t>6</w:t>
            </w:r>
          </w:p>
        </w:tc>
        <w:tc>
          <w:tcPr>
            <w:tcW w:w="1271" w:type="dxa"/>
            <w:tcBorders>
              <w:top w:val="nil"/>
              <w:left w:val="nil"/>
              <w:bottom w:val="single" w:sz="4" w:space="0" w:color="auto"/>
              <w:right w:val="single" w:sz="4" w:space="0" w:color="auto"/>
            </w:tcBorders>
            <w:shd w:val="clear" w:color="auto" w:fill="auto"/>
            <w:noWrap/>
            <w:vAlign w:val="center"/>
          </w:tcPr>
          <w:p w14:paraId="79F9E552" w14:textId="77777777" w:rsidR="000D1292" w:rsidRPr="000D1292" w:rsidRDefault="000D1292" w:rsidP="000D1292">
            <w:pPr>
              <w:spacing w:after="0" w:line="240" w:lineRule="auto"/>
              <w:jc w:val="center"/>
              <w:rPr>
                <w:rFonts w:ascii="Georgia" w:eastAsia="Times New Roman" w:hAnsi="Georgia" w:cs="Calibri"/>
                <w:color w:val="000000"/>
                <w:sz w:val="24"/>
                <w:szCs w:val="24"/>
              </w:rPr>
            </w:pPr>
          </w:p>
        </w:tc>
        <w:tc>
          <w:tcPr>
            <w:tcW w:w="1385" w:type="dxa"/>
            <w:tcBorders>
              <w:top w:val="nil"/>
              <w:left w:val="nil"/>
              <w:bottom w:val="single" w:sz="4" w:space="0" w:color="auto"/>
              <w:right w:val="single" w:sz="4" w:space="0" w:color="auto"/>
            </w:tcBorders>
            <w:shd w:val="clear" w:color="auto" w:fill="auto"/>
            <w:noWrap/>
            <w:vAlign w:val="center"/>
          </w:tcPr>
          <w:p w14:paraId="02DF7D52" w14:textId="77777777" w:rsidR="000D1292" w:rsidRPr="000D1292" w:rsidRDefault="000D1292" w:rsidP="000D1292">
            <w:pPr>
              <w:spacing w:after="0" w:line="240" w:lineRule="auto"/>
              <w:jc w:val="center"/>
              <w:rPr>
                <w:rFonts w:ascii="Georgia" w:eastAsia="Times New Roman" w:hAnsi="Georgia" w:cs="Calibri"/>
                <w:color w:val="000000"/>
                <w:sz w:val="24"/>
                <w:szCs w:val="24"/>
              </w:rPr>
            </w:pPr>
          </w:p>
        </w:tc>
      </w:tr>
      <w:tr w:rsidR="000D1292" w:rsidRPr="000D1292" w14:paraId="65698A7E"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auto" w:fill="auto"/>
            <w:noWrap/>
            <w:vAlign w:val="center"/>
          </w:tcPr>
          <w:p w14:paraId="2C97CF16"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11</w:t>
            </w:r>
          </w:p>
        </w:tc>
        <w:tc>
          <w:tcPr>
            <w:tcW w:w="4900" w:type="dxa"/>
            <w:tcBorders>
              <w:top w:val="nil"/>
              <w:left w:val="nil"/>
              <w:bottom w:val="single" w:sz="4" w:space="0" w:color="auto"/>
              <w:right w:val="single" w:sz="4" w:space="0" w:color="auto"/>
            </w:tcBorders>
            <w:shd w:val="clear" w:color="auto" w:fill="auto"/>
            <w:vAlign w:val="center"/>
          </w:tcPr>
          <w:p w14:paraId="56F0462C" w14:textId="77777777" w:rsidR="000D1292" w:rsidRPr="000D1292" w:rsidRDefault="000D1292" w:rsidP="000D1292">
            <w:pPr>
              <w:spacing w:after="0" w:line="240" w:lineRule="auto"/>
              <w:rPr>
                <w:rFonts w:ascii="Georgia" w:eastAsia="Times New Roman" w:hAnsi="Georgia" w:cs="Calibri"/>
                <w:color w:val="000000"/>
                <w:sz w:val="24"/>
                <w:szCs w:val="24"/>
              </w:rPr>
            </w:pPr>
            <w:r w:rsidRPr="000D1292">
              <w:rPr>
                <w:rFonts w:ascii="Georgia" w:eastAsia="Calibri" w:hAnsi="Georgia" w:cs="Arial"/>
                <w:kern w:val="2"/>
                <w:sz w:val="20"/>
                <w:szCs w:val="20"/>
                <w14:ligatures w14:val="standardContextual"/>
              </w:rPr>
              <w:t xml:space="preserve">Supplying and installation of a 2-inches hose   </w:t>
            </w:r>
          </w:p>
        </w:tc>
        <w:tc>
          <w:tcPr>
            <w:tcW w:w="1038" w:type="dxa"/>
            <w:tcBorders>
              <w:top w:val="nil"/>
              <w:left w:val="single" w:sz="4" w:space="0" w:color="auto"/>
              <w:bottom w:val="single" w:sz="4" w:space="0" w:color="auto"/>
              <w:right w:val="single" w:sz="4" w:space="0" w:color="auto"/>
            </w:tcBorders>
            <w:shd w:val="clear" w:color="auto" w:fill="auto"/>
            <w:noWrap/>
            <w:vAlign w:val="center"/>
          </w:tcPr>
          <w:p w14:paraId="5AC0F540" w14:textId="77777777" w:rsidR="000D1292" w:rsidRPr="000D1292" w:rsidRDefault="000D1292" w:rsidP="000D1292">
            <w:pPr>
              <w:spacing w:after="0" w:line="240" w:lineRule="auto"/>
              <w:jc w:val="center"/>
              <w:rPr>
                <w:rFonts w:ascii="Georgia" w:eastAsia="Times New Roman" w:hAnsi="Georgia" w:cs="Calibri"/>
                <w:color w:val="000000"/>
                <w:sz w:val="24"/>
                <w:szCs w:val="24"/>
              </w:rPr>
            </w:pPr>
            <w:proofErr w:type="spellStart"/>
            <w:r w:rsidRPr="000D1292">
              <w:rPr>
                <w:rFonts w:ascii="Calibri" w:eastAsia="Calibri" w:hAnsi="Calibri" w:cs="Arial"/>
                <w:color w:val="000000"/>
                <w:kern w:val="2"/>
                <w:sz w:val="21"/>
                <w:szCs w:val="21"/>
                <w14:ligatures w14:val="standardContextual"/>
              </w:rPr>
              <w:t>psc</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378D8E56"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Calibri" w:hAnsi="Georgia" w:cs="Arial"/>
                <w:kern w:val="2"/>
                <w14:ligatures w14:val="standardContextual"/>
              </w:rPr>
              <w:t>8</w:t>
            </w:r>
          </w:p>
        </w:tc>
        <w:tc>
          <w:tcPr>
            <w:tcW w:w="1271" w:type="dxa"/>
            <w:tcBorders>
              <w:top w:val="nil"/>
              <w:left w:val="nil"/>
              <w:bottom w:val="single" w:sz="4" w:space="0" w:color="auto"/>
              <w:right w:val="single" w:sz="4" w:space="0" w:color="auto"/>
            </w:tcBorders>
            <w:shd w:val="clear" w:color="auto" w:fill="auto"/>
            <w:noWrap/>
            <w:vAlign w:val="center"/>
          </w:tcPr>
          <w:p w14:paraId="4C9A5D45" w14:textId="77777777" w:rsidR="000D1292" w:rsidRPr="000D1292" w:rsidRDefault="000D1292" w:rsidP="000D1292">
            <w:pPr>
              <w:spacing w:after="0" w:line="240" w:lineRule="auto"/>
              <w:jc w:val="center"/>
              <w:rPr>
                <w:rFonts w:ascii="Georgia" w:eastAsia="Times New Roman" w:hAnsi="Georgia" w:cs="Calibri"/>
                <w:color w:val="000000"/>
                <w:sz w:val="24"/>
                <w:szCs w:val="24"/>
              </w:rPr>
            </w:pPr>
          </w:p>
        </w:tc>
        <w:tc>
          <w:tcPr>
            <w:tcW w:w="1385" w:type="dxa"/>
            <w:tcBorders>
              <w:top w:val="nil"/>
              <w:left w:val="nil"/>
              <w:bottom w:val="single" w:sz="4" w:space="0" w:color="auto"/>
              <w:right w:val="single" w:sz="4" w:space="0" w:color="auto"/>
            </w:tcBorders>
            <w:shd w:val="clear" w:color="auto" w:fill="auto"/>
            <w:noWrap/>
            <w:vAlign w:val="center"/>
          </w:tcPr>
          <w:p w14:paraId="58F90CB6" w14:textId="77777777" w:rsidR="000D1292" w:rsidRPr="000D1292" w:rsidRDefault="000D1292" w:rsidP="000D1292">
            <w:pPr>
              <w:spacing w:after="0" w:line="240" w:lineRule="auto"/>
              <w:jc w:val="center"/>
              <w:rPr>
                <w:rFonts w:ascii="Georgia" w:eastAsia="Times New Roman" w:hAnsi="Georgia" w:cs="Calibri"/>
                <w:color w:val="000000"/>
                <w:sz w:val="24"/>
                <w:szCs w:val="24"/>
              </w:rPr>
            </w:pPr>
          </w:p>
        </w:tc>
      </w:tr>
      <w:tr w:rsidR="000D1292" w:rsidRPr="000D1292" w14:paraId="5238FE96"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auto" w:fill="auto"/>
            <w:noWrap/>
            <w:vAlign w:val="center"/>
          </w:tcPr>
          <w:p w14:paraId="1CF2DE97"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12</w:t>
            </w:r>
          </w:p>
        </w:tc>
        <w:tc>
          <w:tcPr>
            <w:tcW w:w="4900" w:type="dxa"/>
            <w:tcBorders>
              <w:top w:val="nil"/>
              <w:left w:val="nil"/>
              <w:bottom w:val="single" w:sz="4" w:space="0" w:color="auto"/>
              <w:right w:val="single" w:sz="4" w:space="0" w:color="auto"/>
            </w:tcBorders>
            <w:shd w:val="clear" w:color="auto" w:fill="auto"/>
            <w:vAlign w:val="center"/>
          </w:tcPr>
          <w:p w14:paraId="2C520007" w14:textId="77777777" w:rsidR="000D1292" w:rsidRPr="000D1292" w:rsidRDefault="000D1292" w:rsidP="000D1292">
            <w:pPr>
              <w:spacing w:after="0" w:line="240" w:lineRule="auto"/>
              <w:rPr>
                <w:rFonts w:ascii="Georgia" w:eastAsia="Times New Roman" w:hAnsi="Georgia" w:cs="Calibri"/>
                <w:color w:val="000000"/>
                <w:sz w:val="24"/>
                <w:szCs w:val="24"/>
              </w:rPr>
            </w:pPr>
            <w:r w:rsidRPr="000D1292">
              <w:rPr>
                <w:rFonts w:ascii="Georgia" w:eastAsia="Calibri" w:hAnsi="Georgia" w:cs="Arial"/>
                <w:kern w:val="2"/>
                <w:sz w:val="20"/>
                <w:szCs w:val="20"/>
                <w14:ligatures w14:val="standardContextual"/>
              </w:rPr>
              <w:t xml:space="preserve"> Supply and carry inside and outside painting work for a water tank of a dimensions 3mx3mx6 m with anti-rust paints in side and 3 sides outer side according to the supervisor satisfaction</w:t>
            </w:r>
          </w:p>
        </w:tc>
        <w:tc>
          <w:tcPr>
            <w:tcW w:w="1038" w:type="dxa"/>
            <w:tcBorders>
              <w:top w:val="nil"/>
              <w:left w:val="single" w:sz="4" w:space="0" w:color="auto"/>
              <w:bottom w:val="single" w:sz="4" w:space="0" w:color="auto"/>
              <w:right w:val="single" w:sz="4" w:space="0" w:color="auto"/>
            </w:tcBorders>
            <w:shd w:val="clear" w:color="auto" w:fill="auto"/>
            <w:noWrap/>
            <w:vAlign w:val="center"/>
          </w:tcPr>
          <w:p w14:paraId="60D7D6B8" w14:textId="77777777" w:rsidR="000D1292" w:rsidRPr="000D1292" w:rsidRDefault="000D1292" w:rsidP="000D1292">
            <w:pPr>
              <w:spacing w:after="0" w:line="240" w:lineRule="auto"/>
              <w:jc w:val="center"/>
              <w:rPr>
                <w:rFonts w:ascii="Georgia" w:eastAsia="Times New Roman" w:hAnsi="Georgia" w:cs="Calibri"/>
                <w:color w:val="000000"/>
                <w:sz w:val="24"/>
                <w:szCs w:val="24"/>
              </w:rPr>
            </w:pPr>
            <w:proofErr w:type="spellStart"/>
            <w:r w:rsidRPr="000D1292">
              <w:rPr>
                <w:rFonts w:ascii="Calibri" w:eastAsia="Calibri" w:hAnsi="Calibri" w:cs="Arial"/>
                <w:color w:val="000000"/>
                <w:kern w:val="2"/>
                <w:sz w:val="21"/>
                <w:szCs w:val="21"/>
                <w14:ligatures w14:val="standardContextual"/>
              </w:rPr>
              <w:t>psc</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53554A4D"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Calibri" w:hAnsi="Georgia" w:cs="Arial"/>
                <w:kern w:val="2"/>
                <w14:ligatures w14:val="standardContextual"/>
              </w:rPr>
              <w:t>1</w:t>
            </w:r>
          </w:p>
        </w:tc>
        <w:tc>
          <w:tcPr>
            <w:tcW w:w="1271" w:type="dxa"/>
            <w:tcBorders>
              <w:top w:val="nil"/>
              <w:left w:val="nil"/>
              <w:bottom w:val="single" w:sz="4" w:space="0" w:color="auto"/>
              <w:right w:val="single" w:sz="4" w:space="0" w:color="auto"/>
            </w:tcBorders>
            <w:shd w:val="clear" w:color="auto" w:fill="auto"/>
            <w:noWrap/>
            <w:vAlign w:val="center"/>
          </w:tcPr>
          <w:p w14:paraId="0A1056AD" w14:textId="77777777" w:rsidR="000D1292" w:rsidRPr="000D1292" w:rsidRDefault="000D1292" w:rsidP="000D1292">
            <w:pPr>
              <w:spacing w:after="0" w:line="240" w:lineRule="auto"/>
              <w:jc w:val="center"/>
              <w:rPr>
                <w:rFonts w:ascii="Georgia" w:eastAsia="Times New Roman" w:hAnsi="Georgia" w:cs="Calibri"/>
                <w:color w:val="000000"/>
                <w:sz w:val="24"/>
                <w:szCs w:val="24"/>
              </w:rPr>
            </w:pPr>
          </w:p>
        </w:tc>
        <w:tc>
          <w:tcPr>
            <w:tcW w:w="1385" w:type="dxa"/>
            <w:tcBorders>
              <w:top w:val="nil"/>
              <w:left w:val="nil"/>
              <w:bottom w:val="single" w:sz="4" w:space="0" w:color="auto"/>
              <w:right w:val="single" w:sz="4" w:space="0" w:color="auto"/>
            </w:tcBorders>
            <w:shd w:val="clear" w:color="auto" w:fill="auto"/>
            <w:noWrap/>
            <w:vAlign w:val="center"/>
          </w:tcPr>
          <w:p w14:paraId="2FD9D123" w14:textId="77777777" w:rsidR="000D1292" w:rsidRPr="000D1292" w:rsidRDefault="000D1292" w:rsidP="000D1292">
            <w:pPr>
              <w:spacing w:after="0" w:line="240" w:lineRule="auto"/>
              <w:jc w:val="center"/>
              <w:rPr>
                <w:rFonts w:ascii="Georgia" w:eastAsia="Times New Roman" w:hAnsi="Georgia" w:cs="Calibri"/>
                <w:color w:val="000000"/>
                <w:sz w:val="24"/>
                <w:szCs w:val="24"/>
              </w:rPr>
            </w:pPr>
          </w:p>
        </w:tc>
      </w:tr>
      <w:tr w:rsidR="000D1292" w:rsidRPr="000D1292" w14:paraId="71A2A234"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000000" w:fill="FABF8F"/>
            <w:noWrap/>
            <w:vAlign w:val="center"/>
            <w:hideMark/>
          </w:tcPr>
          <w:p w14:paraId="6F8B9648" w14:textId="77777777" w:rsidR="000D1292" w:rsidRPr="000D1292" w:rsidRDefault="000D1292" w:rsidP="000D1292">
            <w:pPr>
              <w:spacing w:after="0" w:line="240" w:lineRule="auto"/>
              <w:jc w:val="center"/>
              <w:rPr>
                <w:rFonts w:ascii="Georgia" w:eastAsia="Times New Roman" w:hAnsi="Georgia" w:cs="Calibri"/>
                <w:color w:val="000000"/>
                <w:sz w:val="24"/>
                <w:szCs w:val="24"/>
              </w:rPr>
            </w:pPr>
          </w:p>
        </w:tc>
        <w:tc>
          <w:tcPr>
            <w:tcW w:w="4900" w:type="dxa"/>
            <w:tcBorders>
              <w:top w:val="nil"/>
              <w:left w:val="nil"/>
              <w:bottom w:val="single" w:sz="4" w:space="0" w:color="auto"/>
              <w:right w:val="single" w:sz="4" w:space="0" w:color="auto"/>
            </w:tcBorders>
            <w:shd w:val="clear" w:color="000000" w:fill="FABF8F"/>
            <w:vAlign w:val="bottom"/>
            <w:hideMark/>
          </w:tcPr>
          <w:p w14:paraId="59114788" w14:textId="77777777" w:rsidR="000D1292" w:rsidRPr="000D1292" w:rsidRDefault="000D1292" w:rsidP="000D1292">
            <w:pPr>
              <w:spacing w:after="0" w:line="240" w:lineRule="auto"/>
              <w:rPr>
                <w:rFonts w:ascii="Georgia" w:eastAsia="Times New Roman" w:hAnsi="Georgia" w:cs="Calibri"/>
                <w:color w:val="000000"/>
                <w:sz w:val="24"/>
                <w:szCs w:val="24"/>
              </w:rPr>
            </w:pPr>
            <w:r w:rsidRPr="000D1292">
              <w:rPr>
                <w:rFonts w:ascii="Georgia" w:eastAsia="Times New Roman" w:hAnsi="Georgia" w:cs="Calibri"/>
                <w:color w:val="000000"/>
                <w:sz w:val="24"/>
                <w:szCs w:val="24"/>
              </w:rPr>
              <w:t xml:space="preserve">Sub total </w:t>
            </w:r>
          </w:p>
        </w:tc>
        <w:tc>
          <w:tcPr>
            <w:tcW w:w="1038" w:type="dxa"/>
            <w:tcBorders>
              <w:top w:val="nil"/>
              <w:left w:val="nil"/>
              <w:bottom w:val="single" w:sz="4" w:space="0" w:color="auto"/>
              <w:right w:val="single" w:sz="4" w:space="0" w:color="auto"/>
            </w:tcBorders>
            <w:shd w:val="clear" w:color="000000" w:fill="FABF8F"/>
            <w:noWrap/>
            <w:vAlign w:val="center"/>
            <w:hideMark/>
          </w:tcPr>
          <w:p w14:paraId="06F22485"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c>
          <w:tcPr>
            <w:tcW w:w="990" w:type="dxa"/>
            <w:tcBorders>
              <w:top w:val="nil"/>
              <w:left w:val="nil"/>
              <w:bottom w:val="single" w:sz="4" w:space="0" w:color="auto"/>
              <w:right w:val="single" w:sz="4" w:space="0" w:color="auto"/>
            </w:tcBorders>
            <w:shd w:val="clear" w:color="000000" w:fill="FABF8F"/>
            <w:noWrap/>
            <w:vAlign w:val="center"/>
            <w:hideMark/>
          </w:tcPr>
          <w:p w14:paraId="126FBC50"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c>
          <w:tcPr>
            <w:tcW w:w="1271" w:type="dxa"/>
            <w:tcBorders>
              <w:top w:val="nil"/>
              <w:left w:val="nil"/>
              <w:bottom w:val="single" w:sz="4" w:space="0" w:color="auto"/>
              <w:right w:val="single" w:sz="4" w:space="0" w:color="auto"/>
            </w:tcBorders>
            <w:shd w:val="clear" w:color="000000" w:fill="FABF8F"/>
            <w:noWrap/>
            <w:vAlign w:val="center"/>
            <w:hideMark/>
          </w:tcPr>
          <w:p w14:paraId="6398132A"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c>
          <w:tcPr>
            <w:tcW w:w="1385" w:type="dxa"/>
            <w:tcBorders>
              <w:top w:val="nil"/>
              <w:left w:val="nil"/>
              <w:bottom w:val="single" w:sz="4" w:space="0" w:color="auto"/>
              <w:right w:val="single" w:sz="4" w:space="0" w:color="auto"/>
            </w:tcBorders>
            <w:shd w:val="clear" w:color="000000" w:fill="FABF8F"/>
            <w:noWrap/>
            <w:vAlign w:val="center"/>
            <w:hideMark/>
          </w:tcPr>
          <w:p w14:paraId="5C2424BF"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r>
      <w:tr w:rsidR="000D1292" w:rsidRPr="000D1292" w14:paraId="66CC5172"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07359789" w14:textId="77777777" w:rsidR="000D1292" w:rsidRPr="000D1292" w:rsidRDefault="000D1292" w:rsidP="000D1292">
            <w:pPr>
              <w:spacing w:after="0" w:line="240" w:lineRule="auto"/>
              <w:rPr>
                <w:rFonts w:ascii="Georgia" w:eastAsia="Times New Roman" w:hAnsi="Georgia" w:cs="Calibri"/>
                <w:color w:val="000000"/>
                <w:sz w:val="24"/>
                <w:szCs w:val="24"/>
              </w:rPr>
            </w:pPr>
          </w:p>
        </w:tc>
        <w:tc>
          <w:tcPr>
            <w:tcW w:w="4900" w:type="dxa"/>
            <w:tcBorders>
              <w:top w:val="nil"/>
              <w:left w:val="nil"/>
              <w:bottom w:val="single" w:sz="4" w:space="0" w:color="auto"/>
              <w:right w:val="single" w:sz="4" w:space="0" w:color="auto"/>
            </w:tcBorders>
            <w:shd w:val="clear" w:color="auto" w:fill="auto"/>
            <w:vAlign w:val="bottom"/>
            <w:hideMark/>
          </w:tcPr>
          <w:p w14:paraId="2E0312F3" w14:textId="77777777" w:rsidR="000D1292" w:rsidRPr="000D1292" w:rsidRDefault="000D1292" w:rsidP="000D1292">
            <w:pPr>
              <w:spacing w:after="0" w:line="240" w:lineRule="auto"/>
              <w:rPr>
                <w:rFonts w:ascii="Georgia" w:eastAsia="Times New Roman" w:hAnsi="Georgia" w:cs="Calibri"/>
                <w:color w:val="000000"/>
                <w:sz w:val="24"/>
                <w:szCs w:val="24"/>
              </w:rPr>
            </w:pPr>
            <w:r w:rsidRPr="000D1292">
              <w:rPr>
                <w:rFonts w:ascii="Georgia" w:eastAsia="Times New Roman" w:hAnsi="Georgia" w:cs="Calibri"/>
                <w:color w:val="000000"/>
                <w:sz w:val="24"/>
                <w:szCs w:val="24"/>
              </w:rPr>
              <w:t>Vat 17%</w:t>
            </w:r>
          </w:p>
        </w:tc>
        <w:tc>
          <w:tcPr>
            <w:tcW w:w="1038" w:type="dxa"/>
            <w:tcBorders>
              <w:top w:val="nil"/>
              <w:left w:val="nil"/>
              <w:bottom w:val="single" w:sz="4" w:space="0" w:color="auto"/>
              <w:right w:val="single" w:sz="4" w:space="0" w:color="auto"/>
            </w:tcBorders>
            <w:shd w:val="clear" w:color="auto" w:fill="auto"/>
            <w:noWrap/>
            <w:vAlign w:val="center"/>
            <w:hideMark/>
          </w:tcPr>
          <w:p w14:paraId="46FAC640"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14:paraId="1D945427"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c>
          <w:tcPr>
            <w:tcW w:w="1271" w:type="dxa"/>
            <w:tcBorders>
              <w:top w:val="nil"/>
              <w:left w:val="nil"/>
              <w:bottom w:val="single" w:sz="4" w:space="0" w:color="auto"/>
              <w:right w:val="single" w:sz="4" w:space="0" w:color="auto"/>
            </w:tcBorders>
            <w:shd w:val="clear" w:color="auto" w:fill="auto"/>
            <w:noWrap/>
            <w:vAlign w:val="center"/>
            <w:hideMark/>
          </w:tcPr>
          <w:p w14:paraId="5E6D19E8"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c>
          <w:tcPr>
            <w:tcW w:w="1385" w:type="dxa"/>
            <w:tcBorders>
              <w:top w:val="nil"/>
              <w:left w:val="nil"/>
              <w:bottom w:val="single" w:sz="4" w:space="0" w:color="auto"/>
              <w:right w:val="single" w:sz="4" w:space="0" w:color="auto"/>
            </w:tcBorders>
            <w:shd w:val="clear" w:color="auto" w:fill="auto"/>
            <w:noWrap/>
            <w:vAlign w:val="center"/>
            <w:hideMark/>
          </w:tcPr>
          <w:p w14:paraId="1A87CCE6" w14:textId="755F8D08"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r>
      <w:tr w:rsidR="000D1292" w:rsidRPr="000D1292" w14:paraId="60233D3E" w14:textId="77777777" w:rsidTr="00E300B5">
        <w:trPr>
          <w:trHeight w:val="600"/>
          <w:jc w:val="center"/>
        </w:trPr>
        <w:tc>
          <w:tcPr>
            <w:tcW w:w="897" w:type="dxa"/>
            <w:tcBorders>
              <w:top w:val="nil"/>
              <w:left w:val="single" w:sz="4" w:space="0" w:color="auto"/>
              <w:bottom w:val="single" w:sz="4" w:space="0" w:color="auto"/>
              <w:right w:val="single" w:sz="4" w:space="0" w:color="auto"/>
            </w:tcBorders>
            <w:shd w:val="clear" w:color="000000" w:fill="92D050"/>
            <w:noWrap/>
            <w:vAlign w:val="bottom"/>
            <w:hideMark/>
          </w:tcPr>
          <w:p w14:paraId="475D5D9A"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c>
          <w:tcPr>
            <w:tcW w:w="4900" w:type="dxa"/>
            <w:tcBorders>
              <w:top w:val="nil"/>
              <w:left w:val="nil"/>
              <w:bottom w:val="single" w:sz="4" w:space="0" w:color="auto"/>
              <w:right w:val="single" w:sz="4" w:space="0" w:color="auto"/>
            </w:tcBorders>
            <w:shd w:val="clear" w:color="000000" w:fill="92D050"/>
            <w:noWrap/>
            <w:vAlign w:val="bottom"/>
            <w:hideMark/>
          </w:tcPr>
          <w:p w14:paraId="63DCB8F5" w14:textId="77777777" w:rsidR="000D1292" w:rsidRPr="000D1292" w:rsidRDefault="000D1292" w:rsidP="000D1292">
            <w:pPr>
              <w:spacing w:after="0" w:line="240" w:lineRule="auto"/>
              <w:rPr>
                <w:rFonts w:ascii="Georgia" w:eastAsia="Times New Roman" w:hAnsi="Georgia" w:cs="Calibri"/>
                <w:color w:val="000000"/>
                <w:sz w:val="24"/>
                <w:szCs w:val="24"/>
              </w:rPr>
            </w:pPr>
            <w:r w:rsidRPr="000D1292">
              <w:rPr>
                <w:rFonts w:ascii="Georgia" w:eastAsia="Times New Roman" w:hAnsi="Georgia" w:cs="Calibri"/>
                <w:color w:val="000000"/>
                <w:sz w:val="24"/>
                <w:szCs w:val="24"/>
              </w:rPr>
              <w:t>Total cost</w:t>
            </w:r>
          </w:p>
        </w:tc>
        <w:tc>
          <w:tcPr>
            <w:tcW w:w="1038" w:type="dxa"/>
            <w:tcBorders>
              <w:top w:val="nil"/>
              <w:left w:val="nil"/>
              <w:bottom w:val="single" w:sz="4" w:space="0" w:color="auto"/>
              <w:right w:val="single" w:sz="4" w:space="0" w:color="auto"/>
            </w:tcBorders>
            <w:shd w:val="clear" w:color="000000" w:fill="92D050"/>
            <w:noWrap/>
            <w:vAlign w:val="bottom"/>
            <w:hideMark/>
          </w:tcPr>
          <w:p w14:paraId="25B06AF1"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7C037484"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c>
          <w:tcPr>
            <w:tcW w:w="1271" w:type="dxa"/>
            <w:tcBorders>
              <w:top w:val="nil"/>
              <w:left w:val="nil"/>
              <w:bottom w:val="single" w:sz="4" w:space="0" w:color="auto"/>
              <w:right w:val="single" w:sz="4" w:space="0" w:color="auto"/>
            </w:tcBorders>
            <w:shd w:val="clear" w:color="000000" w:fill="92D050"/>
            <w:noWrap/>
            <w:vAlign w:val="bottom"/>
            <w:hideMark/>
          </w:tcPr>
          <w:p w14:paraId="2B99EB68" w14:textId="77777777" w:rsidR="000D1292" w:rsidRPr="000D1292" w:rsidRDefault="000D1292" w:rsidP="000D1292">
            <w:pPr>
              <w:spacing w:after="0" w:line="240" w:lineRule="auto"/>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c>
          <w:tcPr>
            <w:tcW w:w="1385" w:type="dxa"/>
            <w:tcBorders>
              <w:top w:val="nil"/>
              <w:left w:val="nil"/>
              <w:bottom w:val="single" w:sz="4" w:space="0" w:color="auto"/>
              <w:right w:val="single" w:sz="4" w:space="0" w:color="auto"/>
            </w:tcBorders>
            <w:shd w:val="clear" w:color="000000" w:fill="92D050"/>
            <w:noWrap/>
            <w:vAlign w:val="center"/>
            <w:hideMark/>
          </w:tcPr>
          <w:p w14:paraId="4AE8CD92" w14:textId="77777777" w:rsidR="000D1292" w:rsidRPr="000D1292" w:rsidRDefault="000D1292" w:rsidP="000D1292">
            <w:pPr>
              <w:spacing w:after="0" w:line="240" w:lineRule="auto"/>
              <w:jc w:val="center"/>
              <w:rPr>
                <w:rFonts w:ascii="Georgia" w:eastAsia="Times New Roman" w:hAnsi="Georgia" w:cs="Calibri"/>
                <w:color w:val="000000"/>
                <w:sz w:val="24"/>
                <w:szCs w:val="24"/>
              </w:rPr>
            </w:pPr>
            <w:r w:rsidRPr="000D1292">
              <w:rPr>
                <w:rFonts w:ascii="Georgia" w:eastAsia="Times New Roman" w:hAnsi="Georgia" w:cs="Calibri"/>
                <w:color w:val="000000"/>
                <w:sz w:val="24"/>
                <w:szCs w:val="24"/>
              </w:rPr>
              <w:t> </w:t>
            </w:r>
          </w:p>
        </w:tc>
      </w:tr>
    </w:tbl>
    <w:p w14:paraId="47CD49F2" w14:textId="77777777" w:rsidR="00553CEF" w:rsidRDefault="00553CEF" w:rsidP="00433278">
      <w:pPr>
        <w:jc w:val="center"/>
        <w:rPr>
          <w:rFonts w:ascii="Georgia" w:eastAsia="Times New Roman" w:hAnsi="Georgia" w:cstheme="majorBidi"/>
          <w:b/>
          <w:bCs/>
          <w:u w:val="single"/>
          <w:rtl/>
        </w:rPr>
      </w:pPr>
    </w:p>
    <w:p w14:paraId="299AACDF" w14:textId="77777777" w:rsidR="00553CEF" w:rsidRDefault="00553CEF" w:rsidP="00433278">
      <w:pPr>
        <w:jc w:val="center"/>
        <w:rPr>
          <w:rFonts w:ascii="Georgia" w:eastAsia="Times New Roman" w:hAnsi="Georgia" w:cstheme="majorBidi"/>
          <w:b/>
          <w:bCs/>
          <w:u w:val="single"/>
          <w:rtl/>
        </w:rPr>
      </w:pPr>
    </w:p>
    <w:p w14:paraId="2DE6A654" w14:textId="77777777" w:rsidR="00553CEF" w:rsidRDefault="00553CEF" w:rsidP="00433278">
      <w:pPr>
        <w:jc w:val="center"/>
        <w:rPr>
          <w:rFonts w:ascii="Georgia" w:eastAsia="Times New Roman" w:hAnsi="Georgia" w:cstheme="majorBidi"/>
          <w:b/>
          <w:bCs/>
          <w:u w:val="single"/>
          <w:rtl/>
        </w:rPr>
      </w:pPr>
    </w:p>
    <w:p w14:paraId="56B9BC6F" w14:textId="77777777" w:rsidR="002B1748" w:rsidRPr="002F7E9F" w:rsidRDefault="002B1748" w:rsidP="00532470">
      <w:pPr>
        <w:pStyle w:val="ListParagraph"/>
        <w:spacing w:after="0" w:line="240" w:lineRule="auto"/>
        <w:ind w:left="360"/>
        <w:rPr>
          <w:b/>
          <w:bCs/>
          <w:color w:val="FF0000"/>
          <w:lang w:val="en-GB"/>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5D790108" w14:textId="77777777" w:rsidR="002C1B48" w:rsidRPr="00532470" w:rsidRDefault="002C1B48" w:rsidP="00532470">
      <w:pPr>
        <w:tabs>
          <w:tab w:val="left" w:pos="5121"/>
        </w:tabs>
        <w:jc w:val="right"/>
        <w:rPr>
          <w:b/>
          <w:bCs/>
          <w:rtl/>
        </w:rPr>
      </w:pPr>
      <w:r w:rsidRPr="00532470">
        <w:rPr>
          <w:b/>
          <w:bCs/>
          <w:rtl/>
        </w:rPr>
        <w:t>الهاتف:..............................................................................................................................</w:t>
      </w:r>
      <w:r w:rsidR="00711D16" w:rsidRPr="00532470">
        <w:rPr>
          <w:b/>
          <w:bCs/>
          <w:rtl/>
        </w:rPr>
        <w:t>..</w:t>
      </w:r>
      <w:r w:rsidR="00883B66">
        <w:rPr>
          <w:rFonts w:hint="cs"/>
          <w:b/>
          <w:bCs/>
          <w:rtl/>
        </w:rPr>
        <w:t>..........</w:t>
      </w:r>
    </w:p>
    <w:p w14:paraId="06296567" w14:textId="77777777" w:rsidR="001E24A8" w:rsidRDefault="001E24A8" w:rsidP="00532470">
      <w:pPr>
        <w:tabs>
          <w:tab w:val="left" w:pos="5121"/>
        </w:tabs>
        <w:jc w:val="right"/>
        <w:rPr>
          <w:b/>
          <w:bCs/>
          <w:rtl/>
        </w:rPr>
      </w:pPr>
    </w:p>
    <w:p w14:paraId="7D23DD8E" w14:textId="77777777" w:rsidR="0098294B" w:rsidRDefault="0098294B" w:rsidP="00532470">
      <w:pPr>
        <w:tabs>
          <w:tab w:val="left" w:pos="5121"/>
        </w:tabs>
        <w:jc w:val="right"/>
        <w:rPr>
          <w:b/>
          <w:bCs/>
          <w:rtl/>
        </w:rPr>
      </w:pPr>
    </w:p>
    <w:p w14:paraId="63F7992E" w14:textId="77777777" w:rsidR="0098294B" w:rsidRDefault="0098294B" w:rsidP="00532470">
      <w:pPr>
        <w:tabs>
          <w:tab w:val="left" w:pos="5121"/>
        </w:tabs>
        <w:jc w:val="right"/>
        <w:rPr>
          <w:b/>
          <w:bCs/>
        </w:rPr>
      </w:pPr>
    </w:p>
    <w:p w14:paraId="3086597F" w14:textId="77777777" w:rsidR="001E3605" w:rsidRDefault="001E3605" w:rsidP="00532470">
      <w:pPr>
        <w:tabs>
          <w:tab w:val="left" w:pos="5121"/>
        </w:tabs>
        <w:jc w:val="right"/>
        <w:rPr>
          <w:b/>
          <w:bCs/>
        </w:rPr>
      </w:pPr>
    </w:p>
    <w:p w14:paraId="61D0E151" w14:textId="77777777" w:rsidR="001E3605" w:rsidRDefault="001E3605" w:rsidP="00532470">
      <w:pPr>
        <w:tabs>
          <w:tab w:val="left" w:pos="5121"/>
        </w:tabs>
        <w:jc w:val="right"/>
        <w:rPr>
          <w:b/>
          <w:bCs/>
        </w:rPr>
      </w:pPr>
    </w:p>
    <w:p w14:paraId="0ED02699" w14:textId="77777777" w:rsidR="001E3605" w:rsidRDefault="001E3605" w:rsidP="00532470">
      <w:pPr>
        <w:tabs>
          <w:tab w:val="left" w:pos="5121"/>
        </w:tabs>
        <w:jc w:val="right"/>
        <w:rPr>
          <w:b/>
          <w:bCs/>
        </w:rPr>
      </w:pPr>
    </w:p>
    <w:p w14:paraId="6828E6B5" w14:textId="77777777" w:rsidR="001E3605" w:rsidRDefault="001E3605" w:rsidP="00532470">
      <w:pPr>
        <w:tabs>
          <w:tab w:val="left" w:pos="5121"/>
        </w:tabs>
        <w:jc w:val="right"/>
        <w:rPr>
          <w:b/>
          <w:bCs/>
        </w:rPr>
      </w:pPr>
    </w:p>
    <w:p w14:paraId="7C52DAD6" w14:textId="77777777" w:rsidR="001E3605" w:rsidRDefault="001E3605" w:rsidP="00532470">
      <w:pPr>
        <w:tabs>
          <w:tab w:val="left" w:pos="5121"/>
        </w:tabs>
        <w:jc w:val="right"/>
        <w:rPr>
          <w:b/>
          <w:bCs/>
        </w:rPr>
      </w:pPr>
    </w:p>
    <w:p w14:paraId="16078FD7" w14:textId="77777777" w:rsidR="001E3605" w:rsidRDefault="001E3605" w:rsidP="00532470">
      <w:pPr>
        <w:tabs>
          <w:tab w:val="left" w:pos="5121"/>
        </w:tabs>
        <w:jc w:val="right"/>
        <w:rPr>
          <w:b/>
          <w:bCs/>
        </w:rPr>
      </w:pPr>
    </w:p>
    <w:p w14:paraId="3914D211" w14:textId="77777777" w:rsidR="001E3605" w:rsidRDefault="001E3605" w:rsidP="00532470">
      <w:pPr>
        <w:tabs>
          <w:tab w:val="left" w:pos="5121"/>
        </w:tabs>
        <w:jc w:val="right"/>
        <w:rPr>
          <w:b/>
          <w:bCs/>
        </w:rPr>
      </w:pPr>
    </w:p>
    <w:p w14:paraId="14F054DD" w14:textId="77777777" w:rsidR="001E3605" w:rsidRDefault="001E3605" w:rsidP="00532470">
      <w:pPr>
        <w:tabs>
          <w:tab w:val="left" w:pos="5121"/>
        </w:tabs>
        <w:jc w:val="right"/>
        <w:rPr>
          <w:b/>
          <w:bCs/>
        </w:rPr>
      </w:pPr>
    </w:p>
    <w:p w14:paraId="54A75333" w14:textId="77777777" w:rsidR="001E3605" w:rsidRDefault="001E3605" w:rsidP="00532470">
      <w:pPr>
        <w:tabs>
          <w:tab w:val="left" w:pos="5121"/>
        </w:tabs>
        <w:jc w:val="right"/>
        <w:rPr>
          <w:b/>
          <w:bCs/>
        </w:rPr>
      </w:pPr>
    </w:p>
    <w:p w14:paraId="67B72687" w14:textId="77777777" w:rsidR="001E3605" w:rsidRDefault="001E3605" w:rsidP="00532470">
      <w:pPr>
        <w:tabs>
          <w:tab w:val="left" w:pos="5121"/>
        </w:tabs>
        <w:jc w:val="right"/>
        <w:rPr>
          <w:b/>
          <w:bCs/>
        </w:rPr>
      </w:pPr>
    </w:p>
    <w:p w14:paraId="612DB0F1" w14:textId="77777777" w:rsidR="001E3605" w:rsidRDefault="001E3605" w:rsidP="00532470">
      <w:pPr>
        <w:tabs>
          <w:tab w:val="left" w:pos="5121"/>
        </w:tabs>
        <w:jc w:val="right"/>
        <w:rPr>
          <w:b/>
          <w:bCs/>
          <w:rtl/>
        </w:rPr>
      </w:pPr>
    </w:p>
    <w:p w14:paraId="03E028EE" w14:textId="379DFBC2" w:rsidR="0098294B" w:rsidRPr="00532470" w:rsidRDefault="00786961" w:rsidP="00D211BF">
      <w:pPr>
        <w:tabs>
          <w:tab w:val="left" w:pos="5121"/>
        </w:tabs>
        <w:bidi/>
        <w:rPr>
          <w:b/>
          <w:bCs/>
          <w:rtl/>
        </w:rPr>
      </w:pPr>
      <w:r>
        <w:rPr>
          <w:rFonts w:hint="cs"/>
          <w:b/>
          <w:bCs/>
          <w:rtl/>
        </w:rPr>
        <w:t>رابعا سياسات المنظمة الملزمة للطرفين:</w:t>
      </w: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lastRenderedPageBreak/>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lastRenderedPageBreak/>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w:t>
      </w:r>
      <w:r w:rsidRPr="00532470">
        <w:rPr>
          <w:rFonts w:eastAsia="Times New Roman"/>
          <w:bCs/>
          <w:color w:val="000000"/>
          <w:lang w:val="en-GB"/>
        </w:rPr>
        <w:lastRenderedPageBreak/>
        <w:t>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r w:rsidRPr="00532470">
        <w:rPr>
          <w:rFonts w:cs="Arial"/>
          <w:b/>
          <w:lang w:val="en-GB"/>
        </w:rPr>
        <w:t>Name</w:t>
      </w:r>
      <w:r w:rsidRPr="00532470">
        <w:rPr>
          <w:rFonts w:cs="Aria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r w:rsidRPr="00532470">
        <w:rPr>
          <w:rFonts w:cs="Arial"/>
          <w:b/>
          <w:bCs/>
          <w:lang w:val="en-GB"/>
        </w:rPr>
        <w:t>Signature:………</w:t>
      </w:r>
      <w:r w:rsidRPr="00532470">
        <w:rPr>
          <w:rFonts w:cs="Arial"/>
          <w:b/>
          <w:bCs/>
          <w:rt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التوقيع</w:t>
      </w:r>
    </w:p>
    <w:p w14:paraId="346CD862" w14:textId="77777777" w:rsidR="0092080D" w:rsidRPr="00532470" w:rsidRDefault="0092080D" w:rsidP="00532470">
      <w:pPr>
        <w:jc w:val="center"/>
        <w:rPr>
          <w:rFonts w:cs="Arial"/>
          <w:lang w:val="en-GB"/>
        </w:rPr>
      </w:pPr>
      <w:r w:rsidRPr="00532470">
        <w:rPr>
          <w:rFonts w:cs="Arial"/>
          <w:b/>
          <w:bCs/>
          <w:lang w:val="en-GB"/>
        </w:rPr>
        <w:t>Company</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r w:rsidRPr="00532470">
        <w:rPr>
          <w:rFonts w:cs="Arial"/>
          <w:b/>
          <w:bCs/>
          <w:lang w:val="en-GB"/>
        </w:rPr>
        <w:t>Date</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tl/>
        </w:rPr>
      </w:pPr>
    </w:p>
    <w:p w14:paraId="4AFF8B13" w14:textId="77777777" w:rsidR="003041C2" w:rsidRDefault="003041C2" w:rsidP="00532470">
      <w:pPr>
        <w:tabs>
          <w:tab w:val="left" w:pos="1245"/>
        </w:tabs>
        <w:spacing w:after="0" w:line="240" w:lineRule="auto"/>
        <w:jc w:val="center"/>
        <w:rPr>
          <w:rFonts w:cstheme="majorBidi"/>
          <w:rtl/>
        </w:rPr>
      </w:pPr>
    </w:p>
    <w:p w14:paraId="7EF7D110" w14:textId="77777777" w:rsidR="007A7C5C" w:rsidRDefault="007A7C5C" w:rsidP="00532470">
      <w:pPr>
        <w:tabs>
          <w:tab w:val="left" w:pos="1245"/>
        </w:tabs>
        <w:spacing w:after="0" w:line="240" w:lineRule="auto"/>
        <w:jc w:val="center"/>
        <w:rPr>
          <w:rFonts w:cstheme="majorBidi"/>
          <w:rtl/>
        </w:rPr>
      </w:pPr>
    </w:p>
    <w:p w14:paraId="041C478E" w14:textId="77777777" w:rsidR="007A7C5C" w:rsidRDefault="007A7C5C" w:rsidP="00532470">
      <w:pPr>
        <w:tabs>
          <w:tab w:val="left" w:pos="1245"/>
        </w:tabs>
        <w:spacing w:after="0" w:line="240" w:lineRule="auto"/>
        <w:jc w:val="center"/>
        <w:rPr>
          <w:rFonts w:cstheme="majorBidi"/>
          <w:rtl/>
        </w:rPr>
      </w:pPr>
    </w:p>
    <w:p w14:paraId="132AADE1" w14:textId="77777777" w:rsidR="004A2C31" w:rsidRDefault="004A2C31" w:rsidP="004A2C31">
      <w:pPr>
        <w:tabs>
          <w:tab w:val="left" w:pos="1245"/>
        </w:tabs>
        <w:spacing w:after="0" w:line="240" w:lineRule="auto"/>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lastRenderedPageBreak/>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In order to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In the event that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 xml:space="preserve">To ascertain the level of compliancy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241A419A" w14:textId="77777777" w:rsidR="007A7C5C" w:rsidRPr="000402C6" w:rsidRDefault="007A7C5C" w:rsidP="007A7C5C">
      <w:pPr>
        <w:tabs>
          <w:tab w:val="center" w:pos="4876"/>
        </w:tabs>
        <w:rPr>
          <w:rFonts w:ascii="Georgia" w:hAnsi="Georgia" w:cs="Arial"/>
          <w:sz w:val="21"/>
          <w:szCs w:val="21"/>
        </w:rPr>
        <w:sectPr w:rsidR="007A7C5C" w:rsidRPr="000402C6" w:rsidSect="004B7FDA">
          <w:headerReference w:type="default" r:id="rId8"/>
          <w:footerReference w:type="default" r:id="rId9"/>
          <w:footerReference w:type="first" r:id="rId10"/>
          <w:pgSz w:w="11906" w:h="16838"/>
          <w:pgMar w:top="0" w:right="1440" w:bottom="1080" w:left="1440" w:header="567" w:footer="709" w:gutter="0"/>
          <w:cols w:space="708"/>
          <w:docGrid w:linePitch="360"/>
        </w:sect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 xml:space="preserve">Part 1: </w:t>
      </w:r>
      <w:proofErr w:type="spellStart"/>
      <w:r>
        <w:rPr>
          <w:rFonts w:ascii="Georgia" w:hAnsi="Georgia" w:cs="Arial"/>
          <w:b/>
          <w:color w:val="FFFFFF" w:themeColor="background1"/>
          <w:sz w:val="21"/>
          <w:szCs w:val="21"/>
        </w:rPr>
        <w:t>Organisation</w:t>
      </w:r>
      <w:proofErr w:type="spellEnd"/>
      <w:r>
        <w:rPr>
          <w:rFonts w:ascii="Georgia" w:hAnsi="Georgia" w:cs="Arial"/>
          <w:b/>
          <w:color w:val="FFFFFF" w:themeColor="background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If Yes,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11"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12"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lastRenderedPageBreak/>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title </w:t>
      </w:r>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3"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4"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08D687F"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r w:rsidR="000122AE" w:rsidRPr="000402C6">
        <w:rPr>
          <w:rFonts w:ascii="Georgia" w:hAnsi="Georgia" w:cs="Arial"/>
          <w:sz w:val="21"/>
          <w:szCs w:val="21"/>
        </w:rPr>
        <w:t>organizations</w:t>
      </w:r>
      <w:r w:rsidRPr="000402C6">
        <w:rPr>
          <w:rFonts w:ascii="Georgia" w:hAnsi="Georgia" w:cs="Arial"/>
          <w:sz w:val="21"/>
          <w:szCs w:val="21"/>
        </w:rPr>
        <w:t xml:space="preserve"> suitability to be selected as a partner and I am signing on behalf of my </w:t>
      </w:r>
      <w:r w:rsidR="000122AE" w:rsidRPr="000402C6">
        <w:rPr>
          <w:rFonts w:ascii="Georgia" w:hAnsi="Georgia" w:cs="Arial"/>
          <w:sz w:val="21"/>
          <w:szCs w:val="21"/>
        </w:rPr>
        <w:t>organization</w:t>
      </w:r>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5"/>
      <w:footerReference w:type="default" r:id="rId16"/>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B42C" w14:textId="77777777" w:rsidR="008A36FC" w:rsidRDefault="008A36FC" w:rsidP="00365509">
      <w:pPr>
        <w:spacing w:after="0" w:line="240" w:lineRule="auto"/>
      </w:pPr>
      <w:r>
        <w:separator/>
      </w:r>
    </w:p>
  </w:endnote>
  <w:endnote w:type="continuationSeparator" w:id="0">
    <w:p w14:paraId="69EF17D8" w14:textId="77777777" w:rsidR="008A36FC" w:rsidRDefault="008A36FC"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B18E" w14:textId="77777777" w:rsidR="008A36FC" w:rsidRDefault="008A36FC" w:rsidP="00365509">
      <w:pPr>
        <w:spacing w:after="0" w:line="240" w:lineRule="auto"/>
      </w:pPr>
      <w:r>
        <w:separator/>
      </w:r>
    </w:p>
  </w:footnote>
  <w:footnote w:type="continuationSeparator" w:id="0">
    <w:p w14:paraId="028580B5" w14:textId="77777777" w:rsidR="008A36FC" w:rsidRDefault="008A36FC"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4DEE"/>
    <w:rsid w:val="00007BE4"/>
    <w:rsid w:val="0001018E"/>
    <w:rsid w:val="000122A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D1292"/>
    <w:rsid w:val="000D2A6F"/>
    <w:rsid w:val="000D3EF7"/>
    <w:rsid w:val="000D7369"/>
    <w:rsid w:val="000D7A0B"/>
    <w:rsid w:val="000E478F"/>
    <w:rsid w:val="000E47F5"/>
    <w:rsid w:val="000E4E85"/>
    <w:rsid w:val="000E51B6"/>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5AB3"/>
    <w:rsid w:val="001D1376"/>
    <w:rsid w:val="001D4AB0"/>
    <w:rsid w:val="001D5145"/>
    <w:rsid w:val="001E08BA"/>
    <w:rsid w:val="001E24A8"/>
    <w:rsid w:val="001E3605"/>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77"/>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2060"/>
    <w:rsid w:val="003A70F5"/>
    <w:rsid w:val="003B1453"/>
    <w:rsid w:val="003B1823"/>
    <w:rsid w:val="003B3CEB"/>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DF5"/>
    <w:rsid w:val="004119A9"/>
    <w:rsid w:val="00414A25"/>
    <w:rsid w:val="00415B7C"/>
    <w:rsid w:val="00415C29"/>
    <w:rsid w:val="0041620E"/>
    <w:rsid w:val="00417479"/>
    <w:rsid w:val="00417FD7"/>
    <w:rsid w:val="00424245"/>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0093"/>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43FF"/>
    <w:rsid w:val="005D556E"/>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4698"/>
    <w:rsid w:val="00625F13"/>
    <w:rsid w:val="0062656F"/>
    <w:rsid w:val="00626616"/>
    <w:rsid w:val="00627267"/>
    <w:rsid w:val="0062734A"/>
    <w:rsid w:val="00627641"/>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769EA"/>
    <w:rsid w:val="006834EC"/>
    <w:rsid w:val="00686B96"/>
    <w:rsid w:val="00687119"/>
    <w:rsid w:val="00692A8E"/>
    <w:rsid w:val="00695749"/>
    <w:rsid w:val="00697832"/>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1FFA"/>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05874"/>
    <w:rsid w:val="00810BA3"/>
    <w:rsid w:val="00814C5F"/>
    <w:rsid w:val="008165C3"/>
    <w:rsid w:val="008167E7"/>
    <w:rsid w:val="00823FB5"/>
    <w:rsid w:val="00825BFB"/>
    <w:rsid w:val="008260CA"/>
    <w:rsid w:val="008302E0"/>
    <w:rsid w:val="008370E7"/>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7069"/>
    <w:rsid w:val="00892B16"/>
    <w:rsid w:val="008931EE"/>
    <w:rsid w:val="0089700D"/>
    <w:rsid w:val="00897DE4"/>
    <w:rsid w:val="008A1463"/>
    <w:rsid w:val="008A1D4C"/>
    <w:rsid w:val="008A2A7D"/>
    <w:rsid w:val="008A36FC"/>
    <w:rsid w:val="008A6556"/>
    <w:rsid w:val="008B0D76"/>
    <w:rsid w:val="008B216D"/>
    <w:rsid w:val="008B5A91"/>
    <w:rsid w:val="008B67B9"/>
    <w:rsid w:val="008B7687"/>
    <w:rsid w:val="008C1066"/>
    <w:rsid w:val="008C223B"/>
    <w:rsid w:val="008C6035"/>
    <w:rsid w:val="008D2B2E"/>
    <w:rsid w:val="008D4745"/>
    <w:rsid w:val="008D7050"/>
    <w:rsid w:val="008D77E7"/>
    <w:rsid w:val="008E716A"/>
    <w:rsid w:val="008F0E3D"/>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0A16"/>
    <w:rsid w:val="00941804"/>
    <w:rsid w:val="009451A8"/>
    <w:rsid w:val="0094554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97CD0"/>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0B5"/>
    <w:rsid w:val="00E308A7"/>
    <w:rsid w:val="00E33105"/>
    <w:rsid w:val="00E33379"/>
    <w:rsid w:val="00E3624F"/>
    <w:rsid w:val="00E37B21"/>
    <w:rsid w:val="00E41FDA"/>
    <w:rsid w:val="00E566C7"/>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413C"/>
    <w:rsid w:val="00F143CD"/>
    <w:rsid w:val="00F17DC5"/>
    <w:rsid w:val="00F17DFC"/>
    <w:rsid w:val="00F24CA5"/>
    <w:rsid w:val="00F37932"/>
    <w:rsid w:val="00F414E5"/>
    <w:rsid w:val="00F420CE"/>
    <w:rsid w:val="00F43EE3"/>
    <w:rsid w:val="00F441A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2B57"/>
    <w:rsid w:val="00F9454D"/>
    <w:rsid w:val="00F956CD"/>
    <w:rsid w:val="00FA5534"/>
    <w:rsid w:val="00FA764A"/>
    <w:rsid w:val="00FB0EC5"/>
    <w:rsid w:val="00FB12F6"/>
    <w:rsid w:val="00FB1D22"/>
    <w:rsid w:val="00FB1FEA"/>
    <w:rsid w:val="00FB25C8"/>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731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publications/dfids-supplier-re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5/30/section/54/enact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beressentials.ncsc.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portingconcerns@dfi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5100</Words>
  <Characters>29070</Characters>
  <Application>Microsoft Office Word</Application>
  <DocSecurity>0</DocSecurity>
  <Lines>242</Lines>
  <Paragraphs>68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Almadani</dc:creator>
  <cp:lastModifiedBy>Adam Tibin</cp:lastModifiedBy>
  <cp:revision>41</cp:revision>
  <cp:lastPrinted>2020-10-18T11:39:00Z</cp:lastPrinted>
  <dcterms:created xsi:type="dcterms:W3CDTF">2022-01-26T12:51:00Z</dcterms:created>
  <dcterms:modified xsi:type="dcterms:W3CDTF">2025-01-14T11:11:00Z</dcterms:modified>
</cp:coreProperties>
</file>